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B512" w14:textId="77777777" w:rsidR="00D02628" w:rsidRDefault="00A95D8D">
      <w:pPr>
        <w:pStyle w:val="Title"/>
        <w:rPr>
          <w:sz w:val="48"/>
          <w:szCs w:val="48"/>
        </w:rPr>
      </w:pPr>
      <w:r>
        <w:rPr>
          <w:sz w:val="48"/>
          <w:szCs w:val="48"/>
        </w:rPr>
        <w:t xml:space="preserve">National Library of AUSTRALIA </w:t>
      </w:r>
    </w:p>
    <w:p w14:paraId="01A364FC" w14:textId="1AD53C31" w:rsidR="00180E55" w:rsidRDefault="00853664">
      <w:pPr>
        <w:pStyle w:val="Title"/>
        <w:rPr>
          <w:sz w:val="48"/>
          <w:szCs w:val="48"/>
        </w:rPr>
      </w:pPr>
      <w:r>
        <w:rPr>
          <w:sz w:val="48"/>
          <w:szCs w:val="48"/>
        </w:rPr>
        <w:t xml:space="preserve">INNOVATe </w:t>
      </w:r>
      <w:r w:rsidR="00A95D8D">
        <w:rPr>
          <w:sz w:val="48"/>
          <w:szCs w:val="48"/>
        </w:rPr>
        <w:t>RECONCILIATION Action Plan</w:t>
      </w:r>
      <w:r w:rsidR="008D5155">
        <w:rPr>
          <w:sz w:val="48"/>
          <w:szCs w:val="48"/>
        </w:rPr>
        <w:t xml:space="preserve"> (RAP)</w:t>
      </w:r>
    </w:p>
    <w:p w14:paraId="201509DB" w14:textId="235C2A10" w:rsidR="00AA1EEB" w:rsidRPr="00AA1EEB" w:rsidRDefault="0055757C" w:rsidP="002761B9">
      <w:pPr>
        <w:spacing w:before="240"/>
        <w:rPr>
          <w:sz w:val="36"/>
          <w:szCs w:val="36"/>
        </w:rPr>
      </w:pPr>
      <w:r>
        <w:rPr>
          <w:sz w:val="36"/>
          <w:szCs w:val="36"/>
        </w:rPr>
        <w:t>July</w:t>
      </w:r>
      <w:r w:rsidR="00AA1EEB" w:rsidRPr="00AA1EEB">
        <w:rPr>
          <w:sz w:val="36"/>
          <w:szCs w:val="36"/>
        </w:rPr>
        <w:t xml:space="preserve"> 2020 </w:t>
      </w:r>
      <w:r w:rsidR="00525C68">
        <w:rPr>
          <w:sz w:val="36"/>
          <w:szCs w:val="36"/>
        </w:rPr>
        <w:t>–</w:t>
      </w:r>
      <w:r w:rsidR="00AA1EEB" w:rsidRPr="00AA1EEB">
        <w:rPr>
          <w:sz w:val="36"/>
          <w:szCs w:val="36"/>
        </w:rPr>
        <w:t xml:space="preserve"> </w:t>
      </w:r>
      <w:r>
        <w:rPr>
          <w:sz w:val="36"/>
          <w:szCs w:val="36"/>
        </w:rPr>
        <w:t>Ju</w:t>
      </w:r>
      <w:r w:rsidR="00525C68">
        <w:rPr>
          <w:sz w:val="36"/>
          <w:szCs w:val="36"/>
        </w:rPr>
        <w:t>ne</w:t>
      </w:r>
      <w:r w:rsidR="00AA1EEB" w:rsidRPr="00AA1EEB">
        <w:rPr>
          <w:sz w:val="36"/>
          <w:szCs w:val="36"/>
        </w:rPr>
        <w:t xml:space="preserve"> 202</w:t>
      </w:r>
      <w:r w:rsidR="00853664">
        <w:rPr>
          <w:sz w:val="36"/>
          <w:szCs w:val="36"/>
        </w:rPr>
        <w:t>2</w:t>
      </w:r>
    </w:p>
    <w:p w14:paraId="6E92F971" w14:textId="77777777" w:rsidR="00EF3FAF" w:rsidRDefault="00EF3FAF" w:rsidP="00EF3FAF"/>
    <w:p w14:paraId="7F26D4BE" w14:textId="77777777" w:rsidR="00EF3FAF" w:rsidRDefault="00EF3FAF" w:rsidP="00EF3FAF"/>
    <w:p w14:paraId="4A2EADA5" w14:textId="77777777" w:rsidR="00EF3FAF" w:rsidRDefault="00EF3FAF" w:rsidP="00EF3FAF"/>
    <w:p w14:paraId="2885DCD2" w14:textId="77777777" w:rsidR="00EF3FAF" w:rsidRDefault="00EF3FAF" w:rsidP="00EF3FAF"/>
    <w:p w14:paraId="56CEEA4E" w14:textId="77777777" w:rsidR="00EF3FAF" w:rsidRDefault="00EF3FAF" w:rsidP="00EF3FAF"/>
    <w:p w14:paraId="1BB6A93C" w14:textId="77777777" w:rsidR="00EF3FAF" w:rsidRDefault="00EF3FAF" w:rsidP="00EF3FAF"/>
    <w:p w14:paraId="5EF56706" w14:textId="77777777" w:rsidR="00EF3FAF" w:rsidRDefault="00EF3FAF" w:rsidP="00EF3FAF"/>
    <w:p w14:paraId="0DEC1480" w14:textId="77777777" w:rsidR="00EF3FAF" w:rsidRDefault="00EF3FAF" w:rsidP="00EF3FAF"/>
    <w:p w14:paraId="58214469" w14:textId="77777777" w:rsidR="00EF3FAF" w:rsidRDefault="00EF3FAF" w:rsidP="00EF3FAF"/>
    <w:p w14:paraId="32C55A89" w14:textId="77777777" w:rsidR="00EF3FAF" w:rsidRDefault="00EF3FAF" w:rsidP="00EF3FAF"/>
    <w:p w14:paraId="1F2A4F34" w14:textId="77777777" w:rsidR="00EF3FAF" w:rsidRDefault="00EF3FAF" w:rsidP="00EF3FAF"/>
    <w:p w14:paraId="229D8B62" w14:textId="77777777" w:rsidR="00EF3FAF" w:rsidRDefault="00EF3FAF" w:rsidP="00EF3FAF"/>
    <w:p w14:paraId="37DD813D" w14:textId="77777777" w:rsidR="00EF3FAF" w:rsidRDefault="00EF3FAF" w:rsidP="00EF3FAF"/>
    <w:p w14:paraId="5980C532" w14:textId="77777777" w:rsidR="00EF3FAF" w:rsidRDefault="00EF3FAF" w:rsidP="00EF3FAF"/>
    <w:p w14:paraId="426C490B" w14:textId="77777777" w:rsidR="00EF3FAF" w:rsidRDefault="00EF3FAF" w:rsidP="00EF3FAF"/>
    <w:p w14:paraId="551CD9F3" w14:textId="77777777" w:rsidR="00EF3FAF" w:rsidRDefault="00EF3FAF" w:rsidP="00EF3FAF">
      <w:r>
        <w:t>Acknowledgement of Country</w:t>
      </w:r>
    </w:p>
    <w:p w14:paraId="00303699" w14:textId="1591AE8D" w:rsidR="00EF3FAF" w:rsidRPr="00EF3FAF" w:rsidRDefault="00EF3FAF" w:rsidP="00EF3FAF">
      <w:pPr>
        <w:sectPr w:rsidR="00EF3FAF" w:rsidRPr="00EF3FAF" w:rsidSect="00534D32">
          <w:footerReference w:type="default" r:id="rId11"/>
          <w:pgSz w:w="16838" w:h="11906" w:orient="landscape" w:code="9"/>
          <w:pgMar w:top="1440" w:right="1440" w:bottom="1440" w:left="1440" w:header="708" w:footer="708" w:gutter="0"/>
          <w:pgNumType w:start="1"/>
          <w:cols w:space="720"/>
          <w:docGrid w:linePitch="286"/>
        </w:sectPr>
      </w:pPr>
      <w:r>
        <w:t xml:space="preserve">The National Library of Australia acknowledges Australia’s First Nations Peoples – The First Australians – as the Traditional owners and Custodians of this land and gives respect to the Elders – past and present – and through them to all Australian Aboriginal and Torres Strait Islander people. </w:t>
      </w:r>
    </w:p>
    <w:p w14:paraId="54AB41E7" w14:textId="63B10507" w:rsidR="00180E55" w:rsidRDefault="00A95D8D">
      <w:pPr>
        <w:pStyle w:val="Heading1"/>
      </w:pPr>
      <w:r>
        <w:lastRenderedPageBreak/>
        <w:t xml:space="preserve">from the </w:t>
      </w:r>
      <w:r w:rsidR="00923907">
        <w:t>DIRECTOR-GENERAL</w:t>
      </w:r>
      <w:r>
        <w:t>:</w:t>
      </w:r>
    </w:p>
    <w:p w14:paraId="22209E76" w14:textId="77777777" w:rsidR="00EF3FAF" w:rsidRDefault="00EF3FAF" w:rsidP="00A12054">
      <w:r>
        <w:t xml:space="preserve">The National Library of Australia is both a keeper of memories—in the form of its collections— and a server of people. Our collections are rich in the documentation of Aboriginal and Torres Strait Islander cultures, collected and created by Indigenous and non-Indigenous people alike. They are full of culture, language and knowledge—full of truths, half-truths and frank misunderstandings. They have the power to grow, to heal and to wound. They are understood and interpreted differently by individuals, by communities and over time. </w:t>
      </w:r>
    </w:p>
    <w:p w14:paraId="356033BC" w14:textId="77777777" w:rsidR="00EF3FAF" w:rsidRDefault="00EF3FAF" w:rsidP="00A12054">
      <w:r>
        <w:t xml:space="preserve">The value of our collections grows through the services we provide, through the relationships we develop with communities, and through the generosity of communities who share their knowledge with us. As a Library community, we are committed to respectful engagement with Aboriginal and Torres Strait Islander communities, and to meaningful reconciliation. We understand that we have much to learn about the richness and diversity of First Nations cultures, and that we need to fundamentally rethink what we think we know, and the ways in which our words, actions and work practices must change as part of our reconciliation journey. </w:t>
      </w:r>
    </w:p>
    <w:p w14:paraId="28913620" w14:textId="032E64F7" w:rsidR="00A12054" w:rsidRDefault="00EF3FAF" w:rsidP="00A12054">
      <w:r>
        <w:t xml:space="preserve">I thank all Library colleagues who have worked so hard to develop the Library’s first Reconciliation Action Plan (2020–2022) and colleagues who patiently and persistently advocated for this journey in previous years. I thank the Library’s Reconciliation Action Plan Working Group, our Indigenous Champion and our Library Indigenous Network of Knowledge (LINK) colleagues, who have engaged thoughtfully around the many opportunities for change and have set out a meaningful and achievable program of work. </w:t>
      </w:r>
      <w:r>
        <w:t xml:space="preserve">As Director-General, and as a member of the Library community, I commit to all actions set out in the Library’s reconciliation plan. Some actions are externally focused and are about deepening our relationships with, and service to, Aboriginal and Torres Strait Islander communities. Others are internally </w:t>
      </w:r>
      <w:proofErr w:type="gramStart"/>
      <w:r>
        <w:t>focused—aimed</w:t>
      </w:r>
      <w:proofErr w:type="gramEnd"/>
      <w:r>
        <w:t xml:space="preserve"> at building deep and long-term capability, and a nourishing work culture in which Aboriginal and Torres Strait Islander colleagues grow, lead, and are recognised for their contributions to our mission. All are important.</w:t>
      </w:r>
    </w:p>
    <w:p w14:paraId="72FDCB51" w14:textId="26DB2934" w:rsidR="0026083F" w:rsidRDefault="00EF3FAF">
      <w:pPr>
        <w:rPr>
          <w:rFonts w:asciiTheme="majorHAnsi" w:eastAsiaTheme="majorEastAsia" w:hAnsiTheme="majorHAnsi" w:cstheme="majorBidi"/>
          <w:caps/>
          <w:spacing w:val="10"/>
          <w:sz w:val="36"/>
          <w:szCs w:val="36"/>
        </w:rPr>
      </w:pPr>
      <w:r>
        <w:t>I commend the Library’s Reconciliation Action Plan to you and invite all colleagues to be open to learning, and contributing to, the reconciliation journey, both within and beyond the Library’s walls.</w:t>
      </w:r>
      <w:r w:rsidR="0026083F">
        <w:br w:type="page"/>
      </w:r>
    </w:p>
    <w:p w14:paraId="049FAC79" w14:textId="27041BF3" w:rsidR="00180E55" w:rsidRDefault="00EF3FAF">
      <w:pPr>
        <w:pStyle w:val="Heading1"/>
      </w:pPr>
      <w:r>
        <w:lastRenderedPageBreak/>
        <w:t>FROM THE INDIGNEOUS NETWORK OF KNOWLEDGE</w:t>
      </w:r>
      <w:r w:rsidR="00A95D8D">
        <w:t>:</w:t>
      </w:r>
    </w:p>
    <w:p w14:paraId="10E47E96" w14:textId="77777777" w:rsidR="00EF3FAF" w:rsidRDefault="00EF3FAF" w:rsidP="00637F67">
      <w:r>
        <w:t xml:space="preserve">The National Library of Australia’s Indigenous Network of Knowledge (LINK) welcomes the Library’s first Reconciliation Action Plan. LINK supports its implementation. We look forward to seeing the plan unfold and to the ongoing impact it will have on the Library as it grows as a custodian of knowledge and culture for all </w:t>
      </w:r>
      <w:proofErr w:type="gramStart"/>
      <w:r>
        <w:t>Australians, and</w:t>
      </w:r>
      <w:proofErr w:type="gramEnd"/>
      <w:r>
        <w:t xml:space="preserve"> evolves as a culturally safe workspace. </w:t>
      </w:r>
    </w:p>
    <w:p w14:paraId="246AD5E8" w14:textId="77777777" w:rsidR="00EF3FAF" w:rsidRDefault="00EF3FAF" w:rsidP="00637F67">
      <w:r>
        <w:t xml:space="preserve">This plan provides the Library with an opportunity to actively develop, and maintain pre-existing, relationships with Aboriginal and Torres Strait Islander communities in a culturally respectful way. These partnerships and the creation of a culturally safe space enable the Library to work alongside communities to decolonise collections and provide better, safer access while actively dismantling the colonial barriers between Indigenous people and the collections in which our cultural knowledge resides. </w:t>
      </w:r>
    </w:p>
    <w:p w14:paraId="0776F8C9" w14:textId="032EBE1F" w:rsidR="00EF3FAF" w:rsidRDefault="00EF3FAF" w:rsidP="00637F67">
      <w:r>
        <w:t>LINK believes the Library’s work environment should value the knowledge and experience of Aboriginal and Torres Strait Islander staff as people, professionals and colleagues. We see this plan as an opportunity for the Library to work towards greater support of Aboriginal and Torres Strait Islander staff and as a commitment to using our knowledge and expertise in culturally safe ways.</w:t>
      </w:r>
    </w:p>
    <w:p w14:paraId="334066C2" w14:textId="2F6A32DA" w:rsidR="00EF3FAF" w:rsidRDefault="00EF3FAF" w:rsidP="00637F67">
      <w:r>
        <w:t xml:space="preserve">The Reconciliation Action Plan is a reminder to all Library staff of the importance of working together to increase cultural awareness, understanding and respect. Through this process, we can improve cultural </w:t>
      </w:r>
      <w:r>
        <w:t>safety in the workplace and strengthen relationships between all staff. As Aboriginal and Torres Strait Islander Library staff, we welcome the organisational and cultural growth that this Reconciliation Action Plan will support. We hope the plan guides the National Library as it continues to work towards being a culturally engaged organisation that works collaboratively with Aboriginal and Torres Strait Islander peoples as co-custodians of culture, language and stories.</w:t>
      </w:r>
    </w:p>
    <w:p w14:paraId="7A8A2B2B" w14:textId="4FF78B84" w:rsidR="00180E55" w:rsidRDefault="002B0146" w:rsidP="00D72E18">
      <w:pPr>
        <w:sectPr w:rsidR="00180E55" w:rsidSect="00534D32">
          <w:pgSz w:w="16838" w:h="11906" w:orient="landscape" w:code="9"/>
          <w:pgMar w:top="1440" w:right="1440" w:bottom="1440" w:left="1440" w:header="708" w:footer="708" w:gutter="0"/>
          <w:cols w:num="2" w:space="720" w:equalWidth="0">
            <w:col w:w="6625" w:space="708"/>
            <w:col w:w="6625" w:space="0"/>
          </w:cols>
          <w:docGrid w:linePitch="286"/>
        </w:sectPr>
      </w:pPr>
      <w:r>
        <w:t xml:space="preserve"> </w:t>
      </w:r>
    </w:p>
    <w:p w14:paraId="21A7012A" w14:textId="77777777" w:rsidR="00180E55" w:rsidRDefault="00A95D8D">
      <w:pPr>
        <w:pStyle w:val="Heading1"/>
      </w:pPr>
      <w:r>
        <w:lastRenderedPageBreak/>
        <w:t>Our vision for reconciliation</w:t>
      </w:r>
    </w:p>
    <w:p w14:paraId="1EE47B81" w14:textId="77777777" w:rsidR="00180E55" w:rsidRDefault="00A95D8D">
      <w:pPr>
        <w:spacing w:after="0" w:line="240" w:lineRule="auto"/>
      </w:pPr>
      <w:r>
        <w:t> </w:t>
      </w:r>
    </w:p>
    <w:p w14:paraId="70BDC11F" w14:textId="18012CD8" w:rsidR="00180E55" w:rsidRDefault="00EF3FAF" w:rsidP="00303CB0">
      <w:r>
        <w:t>Aboriginal and Torres Strait Islander people’s knowledge and cultures are valued and respected as integral to Australia’s identity. The Library promotes, celebrates and reflects First Nations cultures through inclusive and reflective services and collections.</w:t>
      </w:r>
    </w:p>
    <w:p w14:paraId="3AA6BC3F" w14:textId="0F7A71BA" w:rsidR="00180E55" w:rsidRDefault="00180E55" w:rsidP="00303CB0">
      <w:pPr>
        <w:spacing w:after="0" w:line="240" w:lineRule="auto"/>
      </w:pPr>
    </w:p>
    <w:p w14:paraId="29908BA3" w14:textId="77777777" w:rsidR="00180E55" w:rsidRDefault="00180E55">
      <w:pPr>
        <w:pStyle w:val="Heading1"/>
        <w:sectPr w:rsidR="00180E55" w:rsidSect="00534D32">
          <w:pgSz w:w="16838" w:h="11906"/>
          <w:pgMar w:top="1440" w:right="1440" w:bottom="1440" w:left="1440" w:header="708" w:footer="708" w:gutter="0"/>
          <w:cols w:space="720"/>
        </w:sectPr>
      </w:pPr>
    </w:p>
    <w:p w14:paraId="2949C262" w14:textId="77777777" w:rsidR="00180E55" w:rsidRDefault="00A95D8D">
      <w:pPr>
        <w:pStyle w:val="Heading1"/>
      </w:pPr>
      <w:r>
        <w:t>Our business</w:t>
      </w:r>
    </w:p>
    <w:p w14:paraId="0DB2FF19" w14:textId="77777777" w:rsidR="00180E55" w:rsidRDefault="00A95D8D">
      <w:pPr>
        <w:spacing w:after="0" w:line="240" w:lineRule="auto"/>
      </w:pPr>
      <w:r>
        <w:t> </w:t>
      </w:r>
    </w:p>
    <w:p w14:paraId="52B41063" w14:textId="77777777" w:rsidR="00EF3FAF" w:rsidRPr="00EF3FAF" w:rsidRDefault="00EF3FAF" w:rsidP="00EF3FAF">
      <w:r w:rsidRPr="00EF3FAF">
        <w:t xml:space="preserve">The Library enables, and is a participant in, the creation of knowledge. It develops, curates and preserves an astounding collection that inspires, delights and educates Australians. The Library’s collections and services extend understanding of issues of contemporary significance, build strong community connections and underpin its leadership activities. This is achieved through the collection of print and digital, published and unpublished collections and vibrant onsite and online services connecting communities to collections in diverse ways. The Library works collaboratively with cultural, research and library sectors to develop and serve professional, academic and community researchers. </w:t>
      </w:r>
    </w:p>
    <w:p w14:paraId="795AD9A0" w14:textId="77777777" w:rsidR="00EF3FAF" w:rsidRPr="00EF3FAF" w:rsidRDefault="00EF3FAF" w:rsidP="00EF3FAF">
      <w:r w:rsidRPr="00EF3FAF">
        <w:t xml:space="preserve">The Library has approximately 350 staff, of which 3.49% identify as Aboriginal and/or Torres Strait Islander. As a national cultural institution, the Library reaches communities across the continent. This is achieved primarily through online engagement—especially the world-leading Trove service—and through collaboration with local institutions throughout Australia. </w:t>
      </w:r>
    </w:p>
    <w:p w14:paraId="07A22724" w14:textId="2D5BC92F" w:rsidR="00180E55" w:rsidRPr="00EF3FAF" w:rsidRDefault="00EF3FAF" w:rsidP="00EF3FAF">
      <w:r w:rsidRPr="00EF3FAF">
        <w:t xml:space="preserve">The Library is also a physical space located on Ngunnawal and </w:t>
      </w:r>
      <w:proofErr w:type="spellStart"/>
      <w:r w:rsidRPr="00EF3FAF">
        <w:t>Ngambri</w:t>
      </w:r>
      <w:proofErr w:type="spellEnd"/>
      <w:r w:rsidRPr="00EF3FAF">
        <w:t xml:space="preserve"> Country in Canberra. Visitors engage with materials, exhibitions and events onsite. The Library also operates two offsite collection areas in the same region and a small office based in the Australian Embassy in Jakarta.</w:t>
      </w:r>
    </w:p>
    <w:p w14:paraId="72C43637" w14:textId="77777777" w:rsidR="00180E55" w:rsidRDefault="00180E55">
      <w:pPr>
        <w:pStyle w:val="Heading1"/>
        <w:sectPr w:rsidR="00180E55">
          <w:type w:val="continuous"/>
          <w:pgSz w:w="16838" w:h="11906"/>
          <w:pgMar w:top="1440" w:right="1440" w:bottom="1440" w:left="1440" w:header="708" w:footer="708" w:gutter="0"/>
          <w:cols w:space="720"/>
        </w:sectPr>
      </w:pPr>
    </w:p>
    <w:p w14:paraId="6C60C747" w14:textId="77777777" w:rsidR="00180E55" w:rsidRDefault="00A95D8D">
      <w:pPr>
        <w:rPr>
          <w:smallCaps/>
          <w:sz w:val="36"/>
          <w:szCs w:val="36"/>
        </w:rPr>
      </w:pPr>
      <w:r>
        <w:br w:type="page"/>
      </w:r>
    </w:p>
    <w:p w14:paraId="57C9CCD4" w14:textId="60007673" w:rsidR="00180E55" w:rsidRDefault="00A95D8D">
      <w:pPr>
        <w:pStyle w:val="Heading1"/>
      </w:pPr>
      <w:r>
        <w:lastRenderedPageBreak/>
        <w:t xml:space="preserve">Our </w:t>
      </w:r>
      <w:r w:rsidR="0026083F">
        <w:t>Reconciliation action plan</w:t>
      </w:r>
    </w:p>
    <w:p w14:paraId="73C3B95A" w14:textId="77777777" w:rsidR="00180E55" w:rsidRDefault="00A95D8D">
      <w:pPr>
        <w:spacing w:after="0" w:line="240" w:lineRule="auto"/>
      </w:pPr>
      <w:r>
        <w:t> </w:t>
      </w:r>
    </w:p>
    <w:p w14:paraId="0768DF7A" w14:textId="77777777" w:rsidR="00EF3FAF" w:rsidRDefault="00EF3FAF" w:rsidP="00EF3FAF">
      <w:r w:rsidRPr="00EF3FAF">
        <w:t xml:space="preserve">The National Library of Australia is committed to deepening engagement with Aboriginal and Torres Strait Islander people. We strive to develop inclusive collections, services and relationships and to ensure First Nations perspectives are reflected throughout. This Reconciliation Action Plan (RAP) is the first formalisation of that commitment. </w:t>
      </w:r>
    </w:p>
    <w:p w14:paraId="0FF4CC64" w14:textId="3D51D518" w:rsidR="00EF3FAF" w:rsidRPr="00EF3FAF" w:rsidRDefault="00EF3FAF" w:rsidP="00EF3FAF">
      <w:r w:rsidRPr="00EF3FAF">
        <w:t xml:space="preserve">The development of a reconciliation action plan follows several other initiatives. In 2012, the Library developed its Indigenous Employment Strategy to improve employment, retention and engagement of Aboriginal and Torres Strait Islander staff. This strategy has assisted the Library in increasing the percentage of Aboriginal and Torres Strait Islander–identified staff from 0.3% to 3.49% over six years. Aboriginal and Torres Strait Islander staff, through knowledge and courage, continue to drive significant improvement in the Library’s engagement with Aboriginal and Torres Strait Islander people. In 2018, the Library recruited its inaugural Indigenous Curator and commenced development of a consultation framework for engaging with Australia’s First Nations communities. </w:t>
      </w:r>
      <w:proofErr w:type="gramStart"/>
      <w:r w:rsidRPr="00EF3FAF">
        <w:t>Also</w:t>
      </w:r>
      <w:proofErr w:type="gramEnd"/>
      <w:r w:rsidRPr="00EF3FAF">
        <w:t xml:space="preserve"> in 2018, the Library commenced development of its first reconciliation action plan, choosing to innovate from existing work over a three-year period. In 2020, the Library recruited its first Director, Indigenous Engagement, leading a strong team working across policy and program activities.</w:t>
      </w:r>
    </w:p>
    <w:p w14:paraId="0350D5ED" w14:textId="77777777" w:rsidR="00EF3FAF" w:rsidRPr="00EF3FAF" w:rsidRDefault="00EF3FAF" w:rsidP="00EF3FAF">
      <w:r w:rsidRPr="00EF3FAF">
        <w:t>The Library’s Reconciliation Action Plan Working Group (RAPWG) includes Aboriginal and Torres Strait Islander and non-Indigenous staff, drawn from across the organisation. It is chaired by the Library’s senior executive Indigenous Champion, with significant input from the Indigenous Curator. A representative from the Library Indigenous Network of Knowledge (LINK) also sits on the working group. The Reconciliation Action Plan Working Group met at least monthly over six months to develop a set of achievable initiatives designed to further the Library’s vision for reconciliation. These initiatives were discussed and endorsed by the Library’s Corporate Management Group on 26 June 2019. Progress on these initiatives will be monitored by the working group over the life of the plan.</w:t>
      </w:r>
    </w:p>
    <w:p w14:paraId="35915C53" w14:textId="1277B185" w:rsidR="00624CFE" w:rsidRDefault="00EF3FAF">
      <w:pPr>
        <w:rPr>
          <w:rFonts w:asciiTheme="majorHAnsi" w:eastAsiaTheme="majorEastAsia" w:hAnsiTheme="majorHAnsi" w:cstheme="majorBidi"/>
          <w:sz w:val="36"/>
          <w:szCs w:val="36"/>
        </w:rPr>
      </w:pPr>
      <w:r>
        <w:t xml:space="preserve">The Library’s Reconciliation Action Plan Working Group members are: Stuart Baines, Assistant Director, Events and Education; Rebecca Bateman, Indigenous Curator; Kate </w:t>
      </w:r>
      <w:proofErr w:type="spellStart"/>
      <w:r>
        <w:t>Boesen</w:t>
      </w:r>
      <w:proofErr w:type="spellEnd"/>
      <w:r>
        <w:t xml:space="preserve">, Assistant Curator, Manuscripts; Kevin Bradley, Assistant Director-General, Collection; Erin </w:t>
      </w:r>
      <w:proofErr w:type="spellStart"/>
      <w:r>
        <w:t>Dampney</w:t>
      </w:r>
      <w:proofErr w:type="spellEnd"/>
      <w:r>
        <w:t>, Director, Building Services; Alison Dellit, Assistant Director-General, Collaboration, and RAP Indigenous Champion; Julia Hickie, Assistant Director, Trove Data, Discovery and Delivery; Roslyn Hirst, Data Services Innovator.</w:t>
      </w:r>
      <w:r w:rsidR="00624CFE">
        <w:br w:type="page"/>
      </w:r>
    </w:p>
    <w:p w14:paraId="420A8714" w14:textId="6518C9C7" w:rsidR="00180E55" w:rsidRDefault="00A95D8D">
      <w:pPr>
        <w:pStyle w:val="Heading2"/>
      </w:pPr>
      <w:r>
        <w:lastRenderedPageBreak/>
        <w:t>Relationships</w:t>
      </w:r>
    </w:p>
    <w:p w14:paraId="4EE889B7" w14:textId="6408E006" w:rsidR="00656D8B" w:rsidRPr="00EF3FAF" w:rsidRDefault="00EF3FAF" w:rsidP="00EF3FAF">
      <w:r w:rsidRPr="00EF3FAF">
        <w:t>The National Library of Australia is both a keeper of memories—in the form of its collections— and a server of people. Our collections are rich in the documentation of Aboriginal and Torres Strait Islander cultures, collected and created by Indigenous and non-Indigenous people alike. The value of our collections grows through the services we provide, through the relationships we develop with communities and through the generosity of communities who share their knowledge with us. As a Library community, we are committed to respectful e</w:t>
      </w:r>
      <w:bookmarkStart w:id="0" w:name="_GoBack"/>
      <w:bookmarkEnd w:id="0"/>
      <w:r w:rsidRPr="00EF3FAF">
        <w:t>ngagement with Aboriginal and Torres Strait Islander communities and to meaningful reconciliation.</w:t>
      </w:r>
    </w:p>
    <w:tbl>
      <w:tblPr>
        <w:tblStyle w:val="a7"/>
        <w:tblW w:w="139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blBorders>
        <w:tblLayout w:type="fixed"/>
        <w:tblLook w:val="04A0" w:firstRow="1" w:lastRow="0" w:firstColumn="1" w:lastColumn="0" w:noHBand="0" w:noVBand="1"/>
      </w:tblPr>
      <w:tblGrid>
        <w:gridCol w:w="3489"/>
        <w:gridCol w:w="2460"/>
        <w:gridCol w:w="3260"/>
        <w:gridCol w:w="4749"/>
      </w:tblGrid>
      <w:tr w:rsidR="00180E55" w14:paraId="7E74A74A" w14:textId="77777777" w:rsidTr="006C457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89" w:type="dxa"/>
            <w:tcBorders>
              <w:bottom w:val="none" w:sz="0" w:space="0" w:color="auto"/>
              <w:right w:val="none" w:sz="0" w:space="0" w:color="auto"/>
            </w:tcBorders>
          </w:tcPr>
          <w:p w14:paraId="28ECEE5F" w14:textId="77777777" w:rsidR="00180E55" w:rsidRDefault="00A95D8D" w:rsidP="001C6867">
            <w:pPr>
              <w:spacing w:after="60"/>
            </w:pPr>
            <w:r>
              <w:t>Action</w:t>
            </w:r>
          </w:p>
        </w:tc>
        <w:tc>
          <w:tcPr>
            <w:tcW w:w="2460" w:type="dxa"/>
          </w:tcPr>
          <w:p w14:paraId="24817FC4" w14:textId="77777777" w:rsidR="00180E55" w:rsidRDefault="00A95D8D" w:rsidP="001C6867">
            <w:pPr>
              <w:spacing w:after="60"/>
              <w:cnfStyle w:val="100000000000" w:firstRow="1" w:lastRow="0" w:firstColumn="0" w:lastColumn="0" w:oddVBand="0" w:evenVBand="0" w:oddHBand="0" w:evenHBand="0" w:firstRowFirstColumn="0" w:firstRowLastColumn="0" w:lastRowFirstColumn="0" w:lastRowLastColumn="0"/>
            </w:pPr>
            <w:r>
              <w:t>Responsibility</w:t>
            </w:r>
          </w:p>
        </w:tc>
        <w:tc>
          <w:tcPr>
            <w:tcW w:w="3260" w:type="dxa"/>
          </w:tcPr>
          <w:p w14:paraId="170F4019" w14:textId="77777777" w:rsidR="00180E55" w:rsidRDefault="00A95D8D" w:rsidP="001C6867">
            <w:pPr>
              <w:spacing w:after="60"/>
              <w:cnfStyle w:val="100000000000" w:firstRow="1" w:lastRow="0" w:firstColumn="0" w:lastColumn="0" w:oddVBand="0" w:evenVBand="0" w:oddHBand="0" w:evenHBand="0" w:firstRowFirstColumn="0" w:firstRowLastColumn="0" w:lastRowFirstColumn="0" w:lastRowLastColumn="0"/>
            </w:pPr>
            <w:r>
              <w:t>Timeline</w:t>
            </w:r>
          </w:p>
        </w:tc>
        <w:tc>
          <w:tcPr>
            <w:tcW w:w="4749" w:type="dxa"/>
          </w:tcPr>
          <w:p w14:paraId="3F1AB3E8" w14:textId="3331F621" w:rsidR="00180E55" w:rsidRDefault="00B56803" w:rsidP="001C6867">
            <w:pPr>
              <w:spacing w:after="60"/>
              <w:cnfStyle w:val="100000000000" w:firstRow="1" w:lastRow="0" w:firstColumn="0" w:lastColumn="0" w:oddVBand="0" w:evenVBand="0" w:oddHBand="0" w:evenHBand="0" w:firstRowFirstColumn="0" w:firstRowLastColumn="0" w:lastRowFirstColumn="0" w:lastRowLastColumn="0"/>
            </w:pPr>
            <w:r>
              <w:t>Deliverable</w:t>
            </w:r>
          </w:p>
        </w:tc>
      </w:tr>
      <w:tr w:rsidR="00053D0C" w14:paraId="082323A1" w14:textId="77777777" w:rsidTr="006C4575">
        <w:trPr>
          <w:cnfStyle w:val="000000100000" w:firstRow="0" w:lastRow="0" w:firstColumn="0" w:lastColumn="0" w:oddVBand="0" w:evenVBand="0" w:oddHBand="1" w:evenHBand="0" w:firstRowFirstColumn="0" w:firstRowLastColumn="0" w:lastRowFirstColumn="0" w:lastRowLastColumn="0"/>
          <w:cantSplit/>
          <w:trHeight w:val="658"/>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none" w:sz="0" w:space="0" w:color="auto"/>
              <w:bottom w:val="none" w:sz="0" w:space="0" w:color="auto"/>
              <w:right w:val="none" w:sz="0" w:space="0" w:color="auto"/>
            </w:tcBorders>
          </w:tcPr>
          <w:p w14:paraId="5C42C42F" w14:textId="6DBD5C0B" w:rsidR="00053D0C" w:rsidRDefault="00053D0C" w:rsidP="001C6867">
            <w:pPr>
              <w:spacing w:after="60"/>
            </w:pPr>
            <w:r>
              <w:t xml:space="preserve">1.1 </w:t>
            </w:r>
            <w:r w:rsidR="00EF3FAF" w:rsidRPr="00EF3FAF">
              <w:rPr>
                <w:b w:val="0"/>
                <w:bCs/>
              </w:rPr>
              <w:t>Build relationships through the celebration of National Reconciliation Week (NRW)</w:t>
            </w:r>
          </w:p>
        </w:tc>
        <w:tc>
          <w:tcPr>
            <w:tcW w:w="2460" w:type="dxa"/>
            <w:vMerge w:val="restart"/>
            <w:tcBorders>
              <w:top w:val="none" w:sz="0" w:space="0" w:color="auto"/>
              <w:bottom w:val="none" w:sz="0" w:space="0" w:color="auto"/>
            </w:tcBorders>
          </w:tcPr>
          <w:p w14:paraId="086D141F" w14:textId="7F7200C1" w:rsidR="00053D0C" w:rsidRDefault="00053D0C" w:rsidP="001C6867">
            <w:pPr>
              <w:spacing w:after="60"/>
              <w:cnfStyle w:val="000000100000" w:firstRow="0" w:lastRow="0" w:firstColumn="0" w:lastColumn="0" w:oddVBand="0" w:evenVBand="0" w:oddHBand="1" w:evenHBand="0" w:firstRowFirstColumn="0" w:firstRowLastColumn="0" w:lastRowFirstColumn="0" w:lastRowLastColumn="0"/>
            </w:pPr>
            <w:r>
              <w:t>Indigenous Champion</w:t>
            </w:r>
          </w:p>
        </w:tc>
        <w:tc>
          <w:tcPr>
            <w:tcW w:w="3260" w:type="dxa"/>
            <w:tcBorders>
              <w:top w:val="none" w:sz="0" w:space="0" w:color="auto"/>
              <w:bottom w:val="none" w:sz="0" w:space="0" w:color="auto"/>
            </w:tcBorders>
          </w:tcPr>
          <w:p w14:paraId="02F86F88" w14:textId="49B8E7EF" w:rsidR="00053D0C" w:rsidRDefault="00EF3FAF" w:rsidP="001C6867">
            <w:pPr>
              <w:spacing w:after="60"/>
              <w:cnfStyle w:val="000000100000" w:firstRow="0" w:lastRow="0" w:firstColumn="0" w:lastColumn="0" w:oddVBand="0" w:evenVBand="0" w:oddHBand="1" w:evenHBand="0" w:firstRowFirstColumn="0" w:firstRowLastColumn="0" w:lastRowFirstColumn="0" w:lastRowLastColumn="0"/>
              <w:rPr>
                <w:color w:val="000000"/>
              </w:rPr>
            </w:pPr>
            <w:r>
              <w:t>May 2021; May 2022</w:t>
            </w:r>
          </w:p>
        </w:tc>
        <w:tc>
          <w:tcPr>
            <w:tcW w:w="4749" w:type="dxa"/>
            <w:tcBorders>
              <w:top w:val="none" w:sz="0" w:space="0" w:color="auto"/>
              <w:bottom w:val="none" w:sz="0" w:space="0" w:color="auto"/>
            </w:tcBorders>
          </w:tcPr>
          <w:p w14:paraId="70AB98AB" w14:textId="77777777" w:rsidR="009F2A61" w:rsidRPr="009F2A61" w:rsidRDefault="009F2A61" w:rsidP="001C6867">
            <w:pPr>
              <w:pStyle w:val="ListParagraph"/>
              <w:numPr>
                <w:ilvl w:val="0"/>
                <w:numId w:val="19"/>
              </w:numPr>
              <w:pBdr>
                <w:top w:val="nil"/>
                <w:left w:val="nil"/>
                <w:bottom w:val="nil"/>
                <w:right w:val="nil"/>
                <w:between w:val="nil"/>
              </w:pBdr>
              <w:spacing w:after="60"/>
              <w:contextualSpacing w:val="0"/>
              <w:cnfStyle w:val="000000100000" w:firstRow="0" w:lastRow="0" w:firstColumn="0" w:lastColumn="0" w:oddVBand="0" w:evenVBand="0" w:oddHBand="1" w:evenHBand="0" w:firstRowFirstColumn="0" w:firstRowLastColumn="0" w:lastRowFirstColumn="0" w:lastRowLastColumn="0"/>
              <w:rPr>
                <w:color w:val="000000"/>
              </w:rPr>
            </w:pPr>
            <w:r>
              <w:t>Commit to an annual, internal NRW event</w:t>
            </w:r>
          </w:p>
          <w:p w14:paraId="7DC848FB" w14:textId="77777777" w:rsidR="009F2A61" w:rsidRPr="009F2A61" w:rsidRDefault="009F2A61" w:rsidP="001C6867">
            <w:pPr>
              <w:pStyle w:val="ListParagraph"/>
              <w:numPr>
                <w:ilvl w:val="0"/>
                <w:numId w:val="19"/>
              </w:numPr>
              <w:pBdr>
                <w:top w:val="nil"/>
                <w:left w:val="nil"/>
                <w:bottom w:val="nil"/>
                <w:right w:val="nil"/>
                <w:between w:val="nil"/>
              </w:pBdr>
              <w:spacing w:after="60"/>
              <w:contextualSpacing w:val="0"/>
              <w:cnfStyle w:val="000000100000" w:firstRow="0" w:lastRow="0" w:firstColumn="0" w:lastColumn="0" w:oddVBand="0" w:evenVBand="0" w:oddHBand="1" w:evenHBand="0" w:firstRowFirstColumn="0" w:firstRowLastColumn="0" w:lastRowFirstColumn="0" w:lastRowLastColumn="0"/>
              <w:rPr>
                <w:color w:val="000000"/>
              </w:rPr>
            </w:pPr>
            <w:r>
              <w:t xml:space="preserve">RAPWG members to participate in an external NRW event </w:t>
            </w:r>
          </w:p>
          <w:p w14:paraId="4075F41F" w14:textId="0A7D2385" w:rsidR="00CF215C" w:rsidRPr="00053D0C" w:rsidRDefault="009F2A61" w:rsidP="001C6867">
            <w:pPr>
              <w:pStyle w:val="ListParagraph"/>
              <w:numPr>
                <w:ilvl w:val="0"/>
                <w:numId w:val="19"/>
              </w:numPr>
              <w:pBdr>
                <w:top w:val="nil"/>
                <w:left w:val="nil"/>
                <w:bottom w:val="nil"/>
                <w:right w:val="nil"/>
                <w:between w:val="nil"/>
              </w:pBdr>
              <w:spacing w:after="60"/>
              <w:contextualSpacing w:val="0"/>
              <w:cnfStyle w:val="000000100000" w:firstRow="0" w:lastRow="0" w:firstColumn="0" w:lastColumn="0" w:oddVBand="0" w:evenVBand="0" w:oddHBand="1" w:evenHBand="0" w:firstRowFirstColumn="0" w:firstRowLastColumn="0" w:lastRowFirstColumn="0" w:lastRowLastColumn="0"/>
              <w:rPr>
                <w:color w:val="000000"/>
              </w:rPr>
            </w:pPr>
            <w:r>
              <w:t>Register all our NRW events on Reconciliation Australia’s NRW website</w:t>
            </w:r>
          </w:p>
        </w:tc>
      </w:tr>
      <w:tr w:rsidR="00053D0C" w14:paraId="05A9D8E8" w14:textId="77777777" w:rsidTr="006C4575">
        <w:trPr>
          <w:cantSplit/>
          <w:trHeight w:val="525"/>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4C0ECE00" w14:textId="77777777" w:rsidR="00053D0C" w:rsidRDefault="00053D0C" w:rsidP="001C6867">
            <w:pPr>
              <w:spacing w:after="60"/>
            </w:pPr>
          </w:p>
        </w:tc>
        <w:tc>
          <w:tcPr>
            <w:tcW w:w="2460" w:type="dxa"/>
            <w:vMerge/>
          </w:tcPr>
          <w:p w14:paraId="6F01B5E8" w14:textId="77777777" w:rsidR="00053D0C" w:rsidRDefault="00053D0C" w:rsidP="001C6867">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6024E494" w14:textId="6E0C3CE7" w:rsidR="00053D0C" w:rsidRPr="00535635" w:rsidRDefault="009F2A61" w:rsidP="001C6867">
            <w:pPr>
              <w:spacing w:after="60"/>
              <w:cnfStyle w:val="000000000000" w:firstRow="0" w:lastRow="0" w:firstColumn="0" w:lastColumn="0" w:oddVBand="0" w:evenVBand="0" w:oddHBand="0" w:evenHBand="0" w:firstRowFirstColumn="0" w:firstRowLastColumn="0" w:lastRowFirstColumn="0" w:lastRowLastColumn="0"/>
            </w:pPr>
            <w:r>
              <w:t>May 2021; May 2022</w:t>
            </w:r>
          </w:p>
        </w:tc>
        <w:tc>
          <w:tcPr>
            <w:tcW w:w="4749" w:type="dxa"/>
          </w:tcPr>
          <w:p w14:paraId="2FAC724E" w14:textId="1E3C3699" w:rsidR="00053D0C" w:rsidRPr="008D5155" w:rsidRDefault="009F2A61" w:rsidP="001C6867">
            <w:pPr>
              <w:numPr>
                <w:ilvl w:val="0"/>
                <w:numId w:val="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Encourage all staff to attend at least one community NRW event</w:t>
            </w:r>
          </w:p>
        </w:tc>
      </w:tr>
      <w:tr w:rsidR="00053D0C" w14:paraId="08C08820" w14:textId="77777777" w:rsidTr="006C4575">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5FF2E318" w14:textId="77777777" w:rsidR="00053D0C" w:rsidRDefault="00053D0C" w:rsidP="001C6867">
            <w:pPr>
              <w:spacing w:after="60"/>
            </w:pPr>
          </w:p>
        </w:tc>
        <w:tc>
          <w:tcPr>
            <w:tcW w:w="2460" w:type="dxa"/>
            <w:vMerge/>
            <w:tcBorders>
              <w:top w:val="none" w:sz="0" w:space="0" w:color="auto"/>
              <w:bottom w:val="none" w:sz="0" w:space="0" w:color="auto"/>
            </w:tcBorders>
          </w:tcPr>
          <w:p w14:paraId="03FEED02" w14:textId="77777777" w:rsidR="00053D0C" w:rsidRDefault="00053D0C" w:rsidP="001C6867">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5B449AED" w14:textId="55C0629E" w:rsidR="00053D0C" w:rsidRPr="00535635" w:rsidRDefault="009F2A61" w:rsidP="001C6867">
            <w:pPr>
              <w:spacing w:after="60"/>
              <w:cnfStyle w:val="000000100000" w:firstRow="0" w:lastRow="0" w:firstColumn="0" w:lastColumn="0" w:oddVBand="0" w:evenVBand="0" w:oddHBand="1" w:evenHBand="0" w:firstRowFirstColumn="0" w:firstRowLastColumn="0" w:lastRowFirstColumn="0" w:lastRowLastColumn="0"/>
            </w:pPr>
            <w:r>
              <w:t>May 2021; May 2022</w:t>
            </w:r>
          </w:p>
        </w:tc>
        <w:tc>
          <w:tcPr>
            <w:tcW w:w="4749" w:type="dxa"/>
            <w:tcBorders>
              <w:top w:val="none" w:sz="0" w:space="0" w:color="auto"/>
              <w:bottom w:val="none" w:sz="0" w:space="0" w:color="auto"/>
            </w:tcBorders>
          </w:tcPr>
          <w:p w14:paraId="65D71EAC" w14:textId="0710F776" w:rsidR="00053D0C" w:rsidRPr="0034112A" w:rsidRDefault="009F2A61" w:rsidP="001C6867">
            <w:pPr>
              <w:numPr>
                <w:ilvl w:val="0"/>
                <w:numId w:val="6"/>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Circulate Reconciliation Australia’s NRW resources and reconciliation materials to our staff, including on intranet</w:t>
            </w:r>
          </w:p>
        </w:tc>
      </w:tr>
      <w:tr w:rsidR="009C1C56" w14:paraId="0A7A0125" w14:textId="77777777" w:rsidTr="009C1C56">
        <w:trPr>
          <w:cantSplit/>
          <w:trHeight w:val="421"/>
        </w:trPr>
        <w:tc>
          <w:tcPr>
            <w:cnfStyle w:val="001000000000" w:firstRow="0" w:lastRow="0" w:firstColumn="1" w:lastColumn="0" w:oddVBand="0" w:evenVBand="0" w:oddHBand="0" w:evenHBand="0" w:firstRowFirstColumn="0" w:firstRowLastColumn="0" w:lastRowFirstColumn="0" w:lastRowLastColumn="0"/>
            <w:tcW w:w="3489" w:type="dxa"/>
            <w:tcBorders>
              <w:bottom w:val="nil"/>
            </w:tcBorders>
          </w:tcPr>
          <w:p w14:paraId="009410E0" w14:textId="5E05D0A0" w:rsidR="009C1C56" w:rsidRDefault="009C1C56" w:rsidP="001C6867">
            <w:pPr>
              <w:spacing w:after="60"/>
            </w:pPr>
            <w:r w:rsidRPr="0055115A">
              <w:t>1.2</w:t>
            </w:r>
            <w:r>
              <w:t xml:space="preserve"> </w:t>
            </w:r>
            <w:r>
              <w:rPr>
                <w:b w:val="0"/>
              </w:rPr>
              <w:t>Continue to develop and maintain mutually beneficial relationships with Aboriginal and Torres Strait Islander peoples, communities and organisations</w:t>
            </w:r>
          </w:p>
        </w:tc>
        <w:tc>
          <w:tcPr>
            <w:tcW w:w="2460" w:type="dxa"/>
          </w:tcPr>
          <w:p w14:paraId="4B57FFF2" w14:textId="43EEFC92" w:rsidR="009C1C56" w:rsidRDefault="009C1C56" w:rsidP="001C6867">
            <w:pPr>
              <w:spacing w:after="60"/>
              <w:cnfStyle w:val="000000000000" w:firstRow="0" w:lastRow="0" w:firstColumn="0" w:lastColumn="0" w:oddVBand="0" w:evenVBand="0" w:oddHBand="0" w:evenHBand="0" w:firstRowFirstColumn="0" w:firstRowLastColumn="0" w:lastRowFirstColumn="0" w:lastRowLastColumn="0"/>
            </w:pPr>
            <w:r>
              <w:t>Assistant Director-General, Engagement</w:t>
            </w:r>
          </w:p>
        </w:tc>
        <w:tc>
          <w:tcPr>
            <w:tcW w:w="3260" w:type="dxa"/>
          </w:tcPr>
          <w:p w14:paraId="0A02D074" w14:textId="2E91B257" w:rsidR="009C1C56" w:rsidRDefault="009C1C56" w:rsidP="001C6867">
            <w:pPr>
              <w:spacing w:after="60"/>
              <w:cnfStyle w:val="000000000000" w:firstRow="0" w:lastRow="0" w:firstColumn="0" w:lastColumn="0" w:oddVBand="0" w:evenVBand="0" w:oddHBand="0" w:evenHBand="0" w:firstRowFirstColumn="0" w:firstRowLastColumn="0" w:lastRowFirstColumn="0" w:lastRowLastColumn="0"/>
            </w:pPr>
            <w:r>
              <w:t>June</w:t>
            </w:r>
            <w:r w:rsidRPr="00133D9C">
              <w:t xml:space="preserve"> 2021</w:t>
            </w:r>
          </w:p>
        </w:tc>
        <w:tc>
          <w:tcPr>
            <w:tcW w:w="4749" w:type="dxa"/>
          </w:tcPr>
          <w:p w14:paraId="260C322C" w14:textId="77777777" w:rsidR="009C1C56" w:rsidRDefault="009C1C56" w:rsidP="009C1C56">
            <w:pPr>
              <w:numPr>
                <w:ilvl w:val="0"/>
                <w:numId w:val="6"/>
              </w:numPr>
              <w:spacing w:after="60"/>
              <w:cnfStyle w:val="000000000000" w:firstRow="0" w:lastRow="0" w:firstColumn="0" w:lastColumn="0" w:oddVBand="0" w:evenVBand="0" w:oddHBand="0" w:evenHBand="0" w:firstRowFirstColumn="0" w:firstRowLastColumn="0" w:lastRowFirstColumn="0" w:lastRowLastColumn="0"/>
            </w:pPr>
            <w:r>
              <w:t xml:space="preserve">Meet with Aboriginal and Torres Strait Islander stakeholders and organisations to develop guiding principles for future engagement </w:t>
            </w:r>
          </w:p>
          <w:p w14:paraId="3CED7AC8" w14:textId="77777777" w:rsidR="009C1C56" w:rsidRDefault="009C1C56" w:rsidP="009C1C56">
            <w:pPr>
              <w:numPr>
                <w:ilvl w:val="0"/>
                <w:numId w:val="6"/>
              </w:numPr>
              <w:spacing w:after="60"/>
              <w:cnfStyle w:val="000000000000" w:firstRow="0" w:lastRow="0" w:firstColumn="0" w:lastColumn="0" w:oddVBand="0" w:evenVBand="0" w:oddHBand="0" w:evenHBand="0" w:firstRowFirstColumn="0" w:firstRowLastColumn="0" w:lastRowFirstColumn="0" w:lastRowLastColumn="0"/>
            </w:pPr>
            <w:r>
              <w:t xml:space="preserve">Develop and implement an engagement plan to work with Aboriginal and Torres Strait Islander stakeholders and organisations </w:t>
            </w:r>
          </w:p>
          <w:p w14:paraId="29039BBA" w14:textId="7D8C185A" w:rsidR="009C1C56" w:rsidRDefault="009C1C56" w:rsidP="009C1C56">
            <w:pPr>
              <w:numPr>
                <w:ilvl w:val="0"/>
                <w:numId w:val="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Develop a framework for consulting with Aboriginal and Torres Strait Islander communities</w:t>
            </w:r>
          </w:p>
        </w:tc>
      </w:tr>
      <w:tr w:rsidR="009C1C56" w14:paraId="682EE507" w14:textId="77777777" w:rsidTr="009C1C56">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489" w:type="dxa"/>
            <w:tcBorders>
              <w:top w:val="nil"/>
              <w:bottom w:val="single" w:sz="4" w:space="0" w:color="000000" w:themeColor="text1"/>
            </w:tcBorders>
          </w:tcPr>
          <w:p w14:paraId="6AC2B582" w14:textId="77777777" w:rsidR="009C1C56" w:rsidRPr="009F2A61" w:rsidRDefault="009C1C56" w:rsidP="009C1C56">
            <w:pPr>
              <w:spacing w:after="60"/>
              <w:rPr>
                <w:highlight w:val="yellow"/>
              </w:rPr>
            </w:pPr>
          </w:p>
        </w:tc>
        <w:tc>
          <w:tcPr>
            <w:tcW w:w="2460" w:type="dxa"/>
          </w:tcPr>
          <w:p w14:paraId="4ABA28F2" w14:textId="6E6D9CFA"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r>
              <w:t>Assistant Director-General, Engagement</w:t>
            </w:r>
          </w:p>
        </w:tc>
        <w:tc>
          <w:tcPr>
            <w:tcW w:w="3260" w:type="dxa"/>
          </w:tcPr>
          <w:p w14:paraId="62C1BB41" w14:textId="7E2C0FD6"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133D9C">
              <w:t>December 2021</w:t>
            </w:r>
          </w:p>
        </w:tc>
        <w:tc>
          <w:tcPr>
            <w:tcW w:w="4749" w:type="dxa"/>
          </w:tcPr>
          <w:p w14:paraId="3D39A9AB" w14:textId="7B689008" w:rsidR="009C1C56" w:rsidRDefault="009C1C56" w:rsidP="009C1C56">
            <w:pPr>
              <w:numPr>
                <w:ilvl w:val="0"/>
                <w:numId w:val="6"/>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Commence development of a Library Aboriginal and Torres Strait Islander cultural and intellectual property framework</w:t>
            </w:r>
          </w:p>
        </w:tc>
      </w:tr>
      <w:tr w:rsidR="009C1C56" w14:paraId="7DDB7DBC" w14:textId="77777777" w:rsidTr="009C1C56">
        <w:trPr>
          <w:cantSplit/>
          <w:trHeight w:val="421"/>
        </w:trPr>
        <w:tc>
          <w:tcPr>
            <w:cnfStyle w:val="001000000000" w:firstRow="0" w:lastRow="0" w:firstColumn="1" w:lastColumn="0" w:oddVBand="0" w:evenVBand="0" w:oddHBand="0" w:evenHBand="0" w:firstRowFirstColumn="0" w:firstRowLastColumn="0" w:lastRowFirstColumn="0" w:lastRowLastColumn="0"/>
            <w:tcW w:w="3489" w:type="dxa"/>
            <w:tcBorders>
              <w:top w:val="single" w:sz="4" w:space="0" w:color="000000" w:themeColor="text1"/>
              <w:bottom w:val="nil"/>
            </w:tcBorders>
          </w:tcPr>
          <w:p w14:paraId="0C6E0304" w14:textId="77777777" w:rsidR="009C1C56" w:rsidRPr="009F2A61" w:rsidRDefault="009C1C56" w:rsidP="009C1C56">
            <w:pPr>
              <w:spacing w:after="60"/>
              <w:rPr>
                <w:highlight w:val="yellow"/>
              </w:rPr>
            </w:pPr>
          </w:p>
        </w:tc>
        <w:tc>
          <w:tcPr>
            <w:tcW w:w="2460" w:type="dxa"/>
          </w:tcPr>
          <w:p w14:paraId="737657A3" w14:textId="07B3772C"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r>
              <w:t>Assistant Director-General, Engagement</w:t>
            </w:r>
          </w:p>
        </w:tc>
        <w:tc>
          <w:tcPr>
            <w:tcW w:w="3260" w:type="dxa"/>
          </w:tcPr>
          <w:p w14:paraId="1E0D0858" w14:textId="0AEF926A"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133D9C">
              <w:t>Ju</w:t>
            </w:r>
            <w:r>
              <w:t>ne</w:t>
            </w:r>
            <w:r w:rsidRPr="00133D9C">
              <w:t xml:space="preserve"> 2021; J</w:t>
            </w:r>
            <w:r>
              <w:t>une</w:t>
            </w:r>
            <w:r w:rsidRPr="00133D9C">
              <w:t xml:space="preserve"> 2022</w:t>
            </w:r>
          </w:p>
        </w:tc>
        <w:tc>
          <w:tcPr>
            <w:tcW w:w="4749" w:type="dxa"/>
          </w:tcPr>
          <w:p w14:paraId="7505E2D2" w14:textId="23D0A9EA" w:rsidR="009C1C56" w:rsidRDefault="009C1C56" w:rsidP="009C1C56">
            <w:pPr>
              <w:numPr>
                <w:ilvl w:val="0"/>
                <w:numId w:val="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Commit to visiting two Aboriginal or Torres Strait Islander communities each year for consultation, with at least one visit centred around Trove</w:t>
            </w:r>
          </w:p>
        </w:tc>
      </w:tr>
      <w:tr w:rsidR="009C1C56" w14:paraId="23DA8E93" w14:textId="77777777" w:rsidTr="009C1C56">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489" w:type="dxa"/>
            <w:tcBorders>
              <w:top w:val="nil"/>
              <w:bottom w:val="nil"/>
            </w:tcBorders>
          </w:tcPr>
          <w:p w14:paraId="18AA8AA9" w14:textId="77777777" w:rsidR="009C1C56" w:rsidRPr="009F2A61" w:rsidRDefault="009C1C56" w:rsidP="009C1C56">
            <w:pPr>
              <w:spacing w:after="60"/>
              <w:rPr>
                <w:highlight w:val="yellow"/>
              </w:rPr>
            </w:pPr>
          </w:p>
        </w:tc>
        <w:tc>
          <w:tcPr>
            <w:tcW w:w="2460" w:type="dxa"/>
          </w:tcPr>
          <w:p w14:paraId="6196342F" w14:textId="37ACC518"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r>
              <w:t>Chief Operating Officer</w:t>
            </w:r>
          </w:p>
        </w:tc>
        <w:tc>
          <w:tcPr>
            <w:tcW w:w="3260" w:type="dxa"/>
          </w:tcPr>
          <w:p w14:paraId="5A5CD127" w14:textId="7A120E32" w:rsidR="009C1C56" w:rsidRPr="00133D9C"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133D9C">
              <w:t>May 2022</w:t>
            </w:r>
          </w:p>
        </w:tc>
        <w:tc>
          <w:tcPr>
            <w:tcW w:w="4749" w:type="dxa"/>
          </w:tcPr>
          <w:p w14:paraId="35D0BC74" w14:textId="21B78442" w:rsidR="009C1C56" w:rsidRDefault="009C1C56" w:rsidP="009C1C56">
            <w:pPr>
              <w:numPr>
                <w:ilvl w:val="0"/>
                <w:numId w:val="6"/>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Fund one opportunity for a Library staff member to participate in the Jawun APS Secondment Program</w:t>
            </w:r>
          </w:p>
        </w:tc>
      </w:tr>
      <w:tr w:rsidR="009C1C56" w14:paraId="52D15CF3" w14:textId="77777777" w:rsidTr="009C1C56">
        <w:trPr>
          <w:cantSplit/>
          <w:trHeight w:val="421"/>
        </w:trPr>
        <w:tc>
          <w:tcPr>
            <w:cnfStyle w:val="001000000000" w:firstRow="0" w:lastRow="0" w:firstColumn="1" w:lastColumn="0" w:oddVBand="0" w:evenVBand="0" w:oddHBand="0" w:evenHBand="0" w:firstRowFirstColumn="0" w:firstRowLastColumn="0" w:lastRowFirstColumn="0" w:lastRowLastColumn="0"/>
            <w:tcW w:w="3489" w:type="dxa"/>
            <w:tcBorders>
              <w:top w:val="nil"/>
            </w:tcBorders>
          </w:tcPr>
          <w:p w14:paraId="6D343256" w14:textId="77777777" w:rsidR="009C1C56" w:rsidRPr="009F2A61" w:rsidRDefault="009C1C56" w:rsidP="009C1C56">
            <w:pPr>
              <w:spacing w:after="60"/>
              <w:rPr>
                <w:highlight w:val="yellow"/>
              </w:rPr>
            </w:pPr>
          </w:p>
        </w:tc>
        <w:tc>
          <w:tcPr>
            <w:tcW w:w="2460" w:type="dxa"/>
          </w:tcPr>
          <w:p w14:paraId="067C1145" w14:textId="3C5E5838"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r>
              <w:t>Assistant Director-General, Engagement</w:t>
            </w:r>
          </w:p>
        </w:tc>
        <w:tc>
          <w:tcPr>
            <w:tcW w:w="3260" w:type="dxa"/>
          </w:tcPr>
          <w:p w14:paraId="60AF39A3" w14:textId="0A6B34EA" w:rsidR="009C1C56" w:rsidRPr="00133D9C"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133D9C">
              <w:t>December 2020; December 2021</w:t>
            </w:r>
          </w:p>
        </w:tc>
        <w:tc>
          <w:tcPr>
            <w:tcW w:w="4749" w:type="dxa"/>
          </w:tcPr>
          <w:p w14:paraId="3D431D8C" w14:textId="4DD99CF2" w:rsidR="009C1C56" w:rsidRDefault="009C1C56" w:rsidP="009C1C56">
            <w:pPr>
              <w:numPr>
                <w:ilvl w:val="0"/>
                <w:numId w:val="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Participate in at least two Aboriginal and Torres Strait Islander forums, workshops or seminars</w:t>
            </w:r>
          </w:p>
        </w:tc>
      </w:tr>
      <w:tr w:rsidR="009C1C56" w14:paraId="2117AEE0" w14:textId="77777777" w:rsidTr="006C4575">
        <w:trPr>
          <w:cnfStyle w:val="000000100000" w:firstRow="0" w:lastRow="0" w:firstColumn="0" w:lastColumn="0" w:oddVBand="0" w:evenVBand="0" w:oddHBand="1" w:evenHBand="0" w:firstRowFirstColumn="0" w:firstRowLastColumn="0" w:lastRowFirstColumn="0" w:lastRowLastColumn="0"/>
          <w:cantSplit/>
          <w:trHeight w:val="658"/>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none" w:sz="0" w:space="0" w:color="auto"/>
              <w:bottom w:val="none" w:sz="0" w:space="0" w:color="auto"/>
              <w:right w:val="none" w:sz="0" w:space="0" w:color="auto"/>
            </w:tcBorders>
          </w:tcPr>
          <w:p w14:paraId="471A8D36" w14:textId="0291696F" w:rsidR="009C1C56" w:rsidRDefault="009C1C56" w:rsidP="009C1C56">
            <w:pPr>
              <w:spacing w:after="60"/>
            </w:pPr>
            <w:r w:rsidRPr="0055115A">
              <w:t>1.3</w:t>
            </w:r>
            <w:r>
              <w:t xml:space="preserve"> </w:t>
            </w:r>
            <w:r w:rsidRPr="009F2A61">
              <w:rPr>
                <w:b w:val="0"/>
                <w:bCs/>
              </w:rPr>
              <w:t>Promote reconciliation through our sphere of influence</w:t>
            </w:r>
          </w:p>
        </w:tc>
        <w:tc>
          <w:tcPr>
            <w:tcW w:w="2460" w:type="dxa"/>
            <w:vMerge w:val="restart"/>
            <w:tcBorders>
              <w:top w:val="none" w:sz="0" w:space="0" w:color="auto"/>
              <w:bottom w:val="none" w:sz="0" w:space="0" w:color="auto"/>
            </w:tcBorders>
          </w:tcPr>
          <w:p w14:paraId="60A83385" w14:textId="7919D519"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r>
              <w:t>Indigenous Champion</w:t>
            </w:r>
          </w:p>
        </w:tc>
        <w:tc>
          <w:tcPr>
            <w:tcW w:w="3260" w:type="dxa"/>
            <w:tcBorders>
              <w:top w:val="none" w:sz="0" w:space="0" w:color="auto"/>
              <w:bottom w:val="none" w:sz="0" w:space="0" w:color="auto"/>
            </w:tcBorders>
          </w:tcPr>
          <w:p w14:paraId="2FCD6C87" w14:textId="3304C941" w:rsidR="009C1C56" w:rsidRPr="00BF1787" w:rsidRDefault="009C1C56" w:rsidP="009C1C56">
            <w:pPr>
              <w:spacing w:after="60"/>
              <w:cnfStyle w:val="000000100000" w:firstRow="0" w:lastRow="0" w:firstColumn="0" w:lastColumn="0" w:oddVBand="0" w:evenVBand="0" w:oddHBand="1" w:evenHBand="0" w:firstRowFirstColumn="0" w:firstRowLastColumn="0" w:lastRowFirstColumn="0" w:lastRowLastColumn="0"/>
            </w:pPr>
            <w:r>
              <w:t>July 2020</w:t>
            </w:r>
          </w:p>
        </w:tc>
        <w:tc>
          <w:tcPr>
            <w:tcW w:w="4749" w:type="dxa"/>
            <w:tcBorders>
              <w:top w:val="none" w:sz="0" w:space="0" w:color="auto"/>
              <w:bottom w:val="none" w:sz="0" w:space="0" w:color="auto"/>
            </w:tcBorders>
          </w:tcPr>
          <w:p w14:paraId="0310E7D0" w14:textId="77777777" w:rsidR="009C1C56" w:rsidRPr="009F2A61" w:rsidRDefault="009C1C56" w:rsidP="009C1C56">
            <w:pPr>
              <w:numPr>
                <w:ilvl w:val="0"/>
                <w:numId w:val="2"/>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 xml:space="preserve">Publish the Library RAP on the Library’s website and publicise to stakeholders </w:t>
            </w:r>
          </w:p>
          <w:p w14:paraId="55D9D6F1" w14:textId="56DECE1C" w:rsidR="009C1C56" w:rsidRPr="009F2A61" w:rsidRDefault="009C1C56" w:rsidP="009C1C56">
            <w:pPr>
              <w:numPr>
                <w:ilvl w:val="0"/>
                <w:numId w:val="2"/>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Explore opportunities to positively influence our external stakeholders to drive reconciliation outcomes</w:t>
            </w:r>
          </w:p>
        </w:tc>
      </w:tr>
      <w:tr w:rsidR="009C1C56" w14:paraId="38E70D12" w14:textId="77777777" w:rsidTr="006C4575">
        <w:trPr>
          <w:cantSplit/>
          <w:trHeight w:val="327"/>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20738C74" w14:textId="77777777" w:rsidR="009C1C56" w:rsidRDefault="009C1C56" w:rsidP="009C1C56">
            <w:pPr>
              <w:spacing w:after="60"/>
            </w:pPr>
          </w:p>
        </w:tc>
        <w:tc>
          <w:tcPr>
            <w:tcW w:w="2460" w:type="dxa"/>
            <w:vMerge/>
          </w:tcPr>
          <w:p w14:paraId="0BE006D3" w14:textId="77777777"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2C728779" w14:textId="7D0FAB41" w:rsidR="009C1C56" w:rsidRPr="00BF1787" w:rsidRDefault="009C1C56" w:rsidP="009C1C56">
            <w:pPr>
              <w:spacing w:after="60"/>
              <w:cnfStyle w:val="000000000000" w:firstRow="0" w:lastRow="0" w:firstColumn="0" w:lastColumn="0" w:oddVBand="0" w:evenVBand="0" w:oddHBand="0" w:evenHBand="0" w:firstRowFirstColumn="0" w:firstRowLastColumn="0" w:lastRowFirstColumn="0" w:lastRowLastColumn="0"/>
            </w:pPr>
            <w:r>
              <w:t>November 2020</w:t>
            </w:r>
          </w:p>
        </w:tc>
        <w:tc>
          <w:tcPr>
            <w:tcW w:w="4749" w:type="dxa"/>
          </w:tcPr>
          <w:p w14:paraId="40C3F6FD" w14:textId="2447C7DB" w:rsidR="009C1C56" w:rsidRPr="00C07AEC" w:rsidRDefault="009C1C56" w:rsidP="009C1C56">
            <w:pPr>
              <w:numPr>
                <w:ilvl w:val="0"/>
                <w:numId w:val="2"/>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Implement strategies to engage our staff in reconciliation, including launching the RAP at an all-staff meeting</w:t>
            </w:r>
          </w:p>
        </w:tc>
      </w:tr>
      <w:tr w:rsidR="009C1C56" w14:paraId="6A5F1193" w14:textId="77777777" w:rsidTr="004E390A">
        <w:trPr>
          <w:cnfStyle w:val="000000100000" w:firstRow="0" w:lastRow="0" w:firstColumn="0" w:lastColumn="0" w:oddVBand="0" w:evenVBand="0" w:oddHBand="1" w:evenHBand="0" w:firstRowFirstColumn="0" w:firstRowLastColumn="0" w:lastRowFirstColumn="0" w:lastRowLastColumn="0"/>
          <w:cantSplit/>
          <w:trHeight w:val="656"/>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il"/>
              <w:right w:val="none" w:sz="0" w:space="0" w:color="auto"/>
            </w:tcBorders>
          </w:tcPr>
          <w:p w14:paraId="12ED381E" w14:textId="77777777" w:rsidR="009C1C56" w:rsidRDefault="009C1C56" w:rsidP="009C1C56">
            <w:pPr>
              <w:spacing w:after="60"/>
            </w:pPr>
          </w:p>
        </w:tc>
        <w:tc>
          <w:tcPr>
            <w:tcW w:w="2460" w:type="dxa"/>
            <w:vMerge/>
            <w:tcBorders>
              <w:top w:val="none" w:sz="0" w:space="0" w:color="auto"/>
              <w:bottom w:val="nil"/>
            </w:tcBorders>
          </w:tcPr>
          <w:p w14:paraId="318EA2CD" w14:textId="77777777"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48086C63" w14:textId="2B86714F" w:rsidR="009C1C56" w:rsidRPr="00BF1787" w:rsidRDefault="009C1C56" w:rsidP="009C1C56">
            <w:pPr>
              <w:spacing w:after="60"/>
              <w:cnfStyle w:val="000000100000" w:firstRow="0" w:lastRow="0" w:firstColumn="0" w:lastColumn="0" w:oddVBand="0" w:evenVBand="0" w:oddHBand="1" w:evenHBand="0" w:firstRowFirstColumn="0" w:firstRowLastColumn="0" w:lastRowFirstColumn="0" w:lastRowLastColumn="0"/>
            </w:pPr>
            <w:r>
              <w:t>June 2021, June 2022</w:t>
            </w:r>
          </w:p>
        </w:tc>
        <w:tc>
          <w:tcPr>
            <w:tcW w:w="4749" w:type="dxa"/>
            <w:tcBorders>
              <w:top w:val="none" w:sz="0" w:space="0" w:color="auto"/>
              <w:bottom w:val="none" w:sz="0" w:space="0" w:color="auto"/>
            </w:tcBorders>
          </w:tcPr>
          <w:p w14:paraId="0632EA9C" w14:textId="249AE2EA" w:rsidR="009C1C56" w:rsidRDefault="009C1C56" w:rsidP="009C1C56">
            <w:pPr>
              <w:numPr>
                <w:ilvl w:val="0"/>
                <w:numId w:val="2"/>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Include the RAP in Library induction materials</w:t>
            </w:r>
          </w:p>
        </w:tc>
      </w:tr>
      <w:tr w:rsidR="009C1C56" w14:paraId="6923206E" w14:textId="77777777" w:rsidTr="004E390A">
        <w:trPr>
          <w:cantSplit/>
          <w:trHeight w:val="656"/>
        </w:trPr>
        <w:tc>
          <w:tcPr>
            <w:cnfStyle w:val="001000000000" w:firstRow="0" w:lastRow="0" w:firstColumn="1" w:lastColumn="0" w:oddVBand="0" w:evenVBand="0" w:oddHBand="0" w:evenHBand="0" w:firstRowFirstColumn="0" w:firstRowLastColumn="0" w:lastRowFirstColumn="0" w:lastRowLastColumn="0"/>
            <w:tcW w:w="3489" w:type="dxa"/>
            <w:tcBorders>
              <w:top w:val="nil"/>
            </w:tcBorders>
          </w:tcPr>
          <w:p w14:paraId="6DFCB00C" w14:textId="77777777" w:rsidR="009C1C56" w:rsidRDefault="009C1C56" w:rsidP="009C1C56">
            <w:pPr>
              <w:spacing w:after="60"/>
            </w:pPr>
          </w:p>
        </w:tc>
        <w:tc>
          <w:tcPr>
            <w:tcW w:w="2460" w:type="dxa"/>
            <w:tcBorders>
              <w:top w:val="nil"/>
            </w:tcBorders>
          </w:tcPr>
          <w:p w14:paraId="11FAB539" w14:textId="77777777"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5A06FEBB" w14:textId="452B0BC6"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r>
              <w:t>June 2022</w:t>
            </w:r>
          </w:p>
        </w:tc>
        <w:tc>
          <w:tcPr>
            <w:tcW w:w="4749" w:type="dxa"/>
          </w:tcPr>
          <w:p w14:paraId="59674085" w14:textId="44985BC5" w:rsidR="009C1C56" w:rsidRDefault="009C1C56" w:rsidP="009C1C56">
            <w:pPr>
              <w:numPr>
                <w:ilvl w:val="0"/>
                <w:numId w:val="2"/>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Collaborate with Reconciliation Australia and other like-minded organisations to develop ways to advance reconciliation</w:t>
            </w:r>
          </w:p>
        </w:tc>
      </w:tr>
      <w:tr w:rsidR="009C1C56" w14:paraId="113FFFA1" w14:textId="77777777" w:rsidTr="006C4575">
        <w:trPr>
          <w:cnfStyle w:val="000000100000" w:firstRow="0" w:lastRow="0" w:firstColumn="0" w:lastColumn="0" w:oddVBand="0" w:evenVBand="0" w:oddHBand="1" w:evenHBand="0" w:firstRowFirstColumn="0" w:firstRowLastColumn="0" w:lastRowFirstColumn="0" w:lastRowLastColumn="0"/>
          <w:cantSplit/>
          <w:trHeight w:val="783"/>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single" w:sz="4" w:space="0" w:color="000000" w:themeColor="text1"/>
              <w:bottom w:val="single" w:sz="4" w:space="0" w:color="000000" w:themeColor="text1"/>
            </w:tcBorders>
          </w:tcPr>
          <w:p w14:paraId="2DA667D8" w14:textId="4FB700F5" w:rsidR="009C1C56" w:rsidRPr="009F2A61" w:rsidRDefault="009C1C56" w:rsidP="009C1C56">
            <w:pPr>
              <w:pStyle w:val="ListParagraph"/>
              <w:numPr>
                <w:ilvl w:val="1"/>
                <w:numId w:val="25"/>
              </w:numPr>
              <w:spacing w:after="60"/>
              <w:rPr>
                <w:b w:val="0"/>
              </w:rPr>
            </w:pPr>
            <w:r w:rsidRPr="009F2A61">
              <w:rPr>
                <w:b w:val="0"/>
              </w:rPr>
              <w:t>Promote positive race relations through antidiscrimination strategies</w:t>
            </w:r>
          </w:p>
        </w:tc>
        <w:tc>
          <w:tcPr>
            <w:tcW w:w="2460" w:type="dxa"/>
            <w:vMerge w:val="restart"/>
            <w:tcBorders>
              <w:top w:val="single" w:sz="4" w:space="0" w:color="000000" w:themeColor="text1"/>
              <w:bottom w:val="single" w:sz="4" w:space="0" w:color="000000" w:themeColor="text1"/>
            </w:tcBorders>
          </w:tcPr>
          <w:p w14:paraId="63EA8FE6" w14:textId="24677B78" w:rsidR="009C1C56" w:rsidRPr="00AC0857"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AC0857">
              <w:t>Chief Operating Officer</w:t>
            </w:r>
          </w:p>
        </w:tc>
        <w:tc>
          <w:tcPr>
            <w:tcW w:w="3260" w:type="dxa"/>
            <w:tcBorders>
              <w:top w:val="single" w:sz="4" w:space="0" w:color="000000" w:themeColor="text1"/>
              <w:bottom w:val="single" w:sz="4" w:space="0" w:color="000000" w:themeColor="text1"/>
            </w:tcBorders>
          </w:tcPr>
          <w:p w14:paraId="389F60DE" w14:textId="1E4C554A" w:rsidR="009C1C56" w:rsidRPr="00AC0857"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AC0857">
              <w:t>June 2021</w:t>
            </w:r>
            <w:r>
              <w:t>;</w:t>
            </w:r>
            <w:r w:rsidRPr="00AC0857">
              <w:t xml:space="preserve"> June 2022</w:t>
            </w:r>
          </w:p>
        </w:tc>
        <w:tc>
          <w:tcPr>
            <w:tcW w:w="4749" w:type="dxa"/>
            <w:tcBorders>
              <w:top w:val="single" w:sz="4" w:space="0" w:color="000000" w:themeColor="text1"/>
              <w:bottom w:val="single" w:sz="4" w:space="0" w:color="000000" w:themeColor="text1"/>
            </w:tcBorders>
          </w:tcPr>
          <w:p w14:paraId="5553F738" w14:textId="66EAD039" w:rsidR="009C1C56" w:rsidRPr="00AC0857" w:rsidRDefault="009C1C56" w:rsidP="009C1C56">
            <w:pPr>
              <w:numPr>
                <w:ilvl w:val="0"/>
                <w:numId w:val="1"/>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rsidRPr="00881931">
              <w:t>Conduct a review of Human Resources</w:t>
            </w:r>
            <w:r>
              <w:t xml:space="preserve"> </w:t>
            </w:r>
            <w:r w:rsidRPr="00881931">
              <w:t>policies and procedures to identify existing</w:t>
            </w:r>
            <w:r>
              <w:t xml:space="preserve"> </w:t>
            </w:r>
            <w:r w:rsidRPr="00881931">
              <w:t>anti-discrimination provisions, and future needs</w:t>
            </w:r>
          </w:p>
        </w:tc>
      </w:tr>
      <w:tr w:rsidR="009C1C56" w14:paraId="05B9EF63" w14:textId="77777777" w:rsidTr="006C4575">
        <w:trPr>
          <w:cantSplit/>
          <w:trHeight w:val="472"/>
        </w:trPr>
        <w:tc>
          <w:tcPr>
            <w:cnfStyle w:val="001000000000" w:firstRow="0" w:lastRow="0" w:firstColumn="1" w:lastColumn="0" w:oddVBand="0" w:evenVBand="0" w:oddHBand="0" w:evenHBand="0" w:firstRowFirstColumn="0" w:firstRowLastColumn="0" w:lastRowFirstColumn="0" w:lastRowLastColumn="0"/>
            <w:tcW w:w="3489" w:type="dxa"/>
            <w:vMerge/>
            <w:tcBorders>
              <w:top w:val="single" w:sz="4" w:space="0" w:color="000000" w:themeColor="text1"/>
            </w:tcBorders>
          </w:tcPr>
          <w:p w14:paraId="08C10D7B" w14:textId="77777777" w:rsidR="009C1C56" w:rsidRPr="00AC0857" w:rsidRDefault="009C1C56" w:rsidP="009C1C56">
            <w:pPr>
              <w:spacing w:after="60"/>
            </w:pPr>
          </w:p>
        </w:tc>
        <w:tc>
          <w:tcPr>
            <w:tcW w:w="2460" w:type="dxa"/>
            <w:vMerge/>
            <w:tcBorders>
              <w:top w:val="single" w:sz="4" w:space="0" w:color="000000" w:themeColor="text1"/>
            </w:tcBorders>
          </w:tcPr>
          <w:p w14:paraId="712EEE6A" w14:textId="77777777" w:rsidR="009C1C56" w:rsidRPr="00AC0857"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000000" w:themeColor="text1"/>
            </w:tcBorders>
          </w:tcPr>
          <w:p w14:paraId="307D4455" w14:textId="2C619711" w:rsidR="009C1C56" w:rsidRPr="00AC0857"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AC0857">
              <w:t>June 2022</w:t>
            </w:r>
          </w:p>
        </w:tc>
        <w:tc>
          <w:tcPr>
            <w:tcW w:w="4749" w:type="dxa"/>
            <w:tcBorders>
              <w:top w:val="single" w:sz="4" w:space="0" w:color="000000" w:themeColor="text1"/>
            </w:tcBorders>
          </w:tcPr>
          <w:p w14:paraId="4535C30B" w14:textId="44D1857E" w:rsidR="009C1C56" w:rsidRDefault="009C1C56" w:rsidP="009C1C56">
            <w:pPr>
              <w:numPr>
                <w:ilvl w:val="0"/>
                <w:numId w:val="1"/>
              </w:numPr>
              <w:pBdr>
                <w:top w:val="nil"/>
                <w:left w:val="nil"/>
                <w:bottom w:val="nil"/>
                <w:right w:val="nil"/>
                <w:between w:val="nil"/>
              </w:pBdr>
              <w:spacing w:after="60"/>
              <w:ind w:left="357" w:hanging="357"/>
              <w:cnfStyle w:val="000000000000" w:firstRow="0" w:lastRow="0" w:firstColumn="0" w:lastColumn="0" w:oddVBand="0" w:evenVBand="0" w:oddHBand="0" w:evenHBand="0" w:firstRowFirstColumn="0" w:firstRowLastColumn="0" w:lastRowFirstColumn="0" w:lastRowLastColumn="0"/>
            </w:pPr>
            <w:r w:rsidRPr="00AC0857">
              <w:t>Develop, implement and communicate an anti-discrimination policy for our organisation</w:t>
            </w:r>
          </w:p>
          <w:p w14:paraId="50B3330A" w14:textId="090AB95D" w:rsidR="009C1C56" w:rsidRPr="00AC0857" w:rsidRDefault="009C1C56" w:rsidP="009C1C56">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rsidRPr="00AC0857">
              <w:t>Engage with Aboriginal and Torres Strait Islander staff and/or Aboriginal and Torres Strait Islander advisors to consult on our anti-discrimination policy</w:t>
            </w:r>
          </w:p>
        </w:tc>
      </w:tr>
      <w:tr w:rsidR="009C1C56" w14:paraId="17CE10C1" w14:textId="77777777" w:rsidTr="006C457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18C23D7F" w14:textId="77777777" w:rsidR="009C1C56" w:rsidRPr="00AC0857" w:rsidRDefault="009C1C56" w:rsidP="009C1C56">
            <w:pPr>
              <w:spacing w:after="60"/>
            </w:pPr>
          </w:p>
        </w:tc>
        <w:tc>
          <w:tcPr>
            <w:tcW w:w="2460" w:type="dxa"/>
            <w:tcBorders>
              <w:top w:val="none" w:sz="0" w:space="0" w:color="auto"/>
              <w:bottom w:val="none" w:sz="0" w:space="0" w:color="auto"/>
            </w:tcBorders>
          </w:tcPr>
          <w:p w14:paraId="6EBDF8B1" w14:textId="7C804166" w:rsidR="009C1C56" w:rsidRPr="00AC0857"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AC0857">
              <w:t>Indigenous Champion</w:t>
            </w:r>
          </w:p>
        </w:tc>
        <w:tc>
          <w:tcPr>
            <w:tcW w:w="3260" w:type="dxa"/>
            <w:tcBorders>
              <w:top w:val="none" w:sz="0" w:space="0" w:color="auto"/>
              <w:bottom w:val="none" w:sz="0" w:space="0" w:color="auto"/>
            </w:tcBorders>
          </w:tcPr>
          <w:p w14:paraId="08FA8A0D" w14:textId="516846B6" w:rsidR="009C1C56" w:rsidRPr="00AC0857"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AC0857">
              <w:t>June 2022</w:t>
            </w:r>
          </w:p>
        </w:tc>
        <w:tc>
          <w:tcPr>
            <w:tcW w:w="4749" w:type="dxa"/>
            <w:tcBorders>
              <w:top w:val="none" w:sz="0" w:space="0" w:color="auto"/>
              <w:bottom w:val="none" w:sz="0" w:space="0" w:color="auto"/>
            </w:tcBorders>
          </w:tcPr>
          <w:p w14:paraId="0E8ECFFF" w14:textId="0D4AC8EC" w:rsidR="009C1C56" w:rsidRPr="00AC0857" w:rsidRDefault="009C1C56" w:rsidP="009C1C56">
            <w:pPr>
              <w:numPr>
                <w:ilvl w:val="0"/>
                <w:numId w:val="1"/>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rsidRPr="00AC0857">
              <w:t>Educate senior leaders on the effects of racism</w:t>
            </w:r>
          </w:p>
        </w:tc>
      </w:tr>
      <w:tr w:rsidR="009C1C56" w14:paraId="47D223A9" w14:textId="77777777" w:rsidTr="006C4575">
        <w:trPr>
          <w:cantSplit/>
          <w:trHeight w:val="766"/>
        </w:trPr>
        <w:tc>
          <w:tcPr>
            <w:cnfStyle w:val="001000000000" w:firstRow="0" w:lastRow="0" w:firstColumn="1" w:lastColumn="0" w:oddVBand="0" w:evenVBand="0" w:oddHBand="0" w:evenHBand="0" w:firstRowFirstColumn="0" w:firstRowLastColumn="0" w:lastRowFirstColumn="0" w:lastRowLastColumn="0"/>
            <w:tcW w:w="3489" w:type="dxa"/>
            <w:vMerge w:val="restart"/>
            <w:tcBorders>
              <w:right w:val="none" w:sz="0" w:space="0" w:color="auto"/>
            </w:tcBorders>
          </w:tcPr>
          <w:p w14:paraId="5F0B4232" w14:textId="05A8AA00" w:rsidR="009C1C56" w:rsidRDefault="009C1C56" w:rsidP="009C1C56">
            <w:pPr>
              <w:spacing w:after="60"/>
            </w:pPr>
            <w:r>
              <w:t xml:space="preserve">1.5 </w:t>
            </w:r>
            <w:r>
              <w:rPr>
                <w:b w:val="0"/>
              </w:rPr>
              <w:t>Continue to empower Aboriginal and Torres Strait Islander staff and strengthen relationships between all staff</w:t>
            </w:r>
          </w:p>
        </w:tc>
        <w:tc>
          <w:tcPr>
            <w:tcW w:w="2460" w:type="dxa"/>
            <w:vMerge w:val="restart"/>
          </w:tcPr>
          <w:p w14:paraId="4DF76E40" w14:textId="77777777"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r>
              <w:t>Chief Operating Officer</w:t>
            </w:r>
          </w:p>
        </w:tc>
        <w:tc>
          <w:tcPr>
            <w:tcW w:w="3260" w:type="dxa"/>
          </w:tcPr>
          <w:p w14:paraId="284D7148" w14:textId="729CD75E" w:rsidR="009C1C56" w:rsidRPr="00525C68"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525C68">
              <w:t>August, November 2020; February, May, August, November 2021; February, May 2022</w:t>
            </w:r>
          </w:p>
        </w:tc>
        <w:tc>
          <w:tcPr>
            <w:tcW w:w="4749" w:type="dxa"/>
          </w:tcPr>
          <w:p w14:paraId="64B9D2A0" w14:textId="52FB5BBF" w:rsidR="009C1C56" w:rsidRPr="006651AC" w:rsidRDefault="009C1C56" w:rsidP="009C1C56">
            <w:pPr>
              <w:numPr>
                <w:ilvl w:val="0"/>
                <w:numId w:val="3"/>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Include a LINK representative as a standing member of the Library’s Workplace Consultative Committee </w:t>
            </w:r>
          </w:p>
        </w:tc>
      </w:tr>
      <w:tr w:rsidR="009C1C56" w14:paraId="3A8B98D4" w14:textId="77777777" w:rsidTr="006C4575">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624C372A" w14:textId="77777777" w:rsidR="009C1C56" w:rsidRDefault="009C1C56" w:rsidP="009C1C56">
            <w:pPr>
              <w:spacing w:after="60"/>
            </w:pPr>
          </w:p>
        </w:tc>
        <w:tc>
          <w:tcPr>
            <w:tcW w:w="2460" w:type="dxa"/>
            <w:vMerge/>
            <w:tcBorders>
              <w:top w:val="none" w:sz="0" w:space="0" w:color="auto"/>
              <w:bottom w:val="none" w:sz="0" w:space="0" w:color="auto"/>
            </w:tcBorders>
          </w:tcPr>
          <w:p w14:paraId="20ED3980" w14:textId="77777777" w:rsidR="009C1C56" w:rsidRDefault="009C1C56" w:rsidP="009C1C56">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47C3A4EA" w14:textId="306800DA" w:rsidR="009C1C56" w:rsidRPr="00525C68"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525C68">
              <w:t>August, November 2020; February, May, August, November 2021; February, May 2022</w:t>
            </w:r>
          </w:p>
        </w:tc>
        <w:tc>
          <w:tcPr>
            <w:tcW w:w="4749" w:type="dxa"/>
            <w:tcBorders>
              <w:top w:val="none" w:sz="0" w:space="0" w:color="auto"/>
              <w:bottom w:val="none" w:sz="0" w:space="0" w:color="auto"/>
            </w:tcBorders>
          </w:tcPr>
          <w:p w14:paraId="379A6E70" w14:textId="1350D560" w:rsidR="009C1C56" w:rsidRPr="006651AC" w:rsidRDefault="009C1C56" w:rsidP="009C1C56">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LINK representative to attend each Consultative Committee meeting and report back to the LINK network</w:t>
            </w:r>
          </w:p>
        </w:tc>
      </w:tr>
      <w:tr w:rsidR="009C1C56" w14:paraId="28F6599D" w14:textId="77777777" w:rsidTr="006C4575">
        <w:trPr>
          <w:cantSplit/>
          <w:trHeight w:val="497"/>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1872C433" w14:textId="77777777" w:rsidR="009C1C56" w:rsidRDefault="009C1C56" w:rsidP="009C1C56">
            <w:pPr>
              <w:spacing w:after="60"/>
            </w:pPr>
          </w:p>
        </w:tc>
        <w:tc>
          <w:tcPr>
            <w:tcW w:w="2460" w:type="dxa"/>
            <w:vMerge/>
          </w:tcPr>
          <w:p w14:paraId="05DDA170" w14:textId="77777777" w:rsidR="009C1C56"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2286EF0D" w14:textId="2B142758" w:rsidR="009C1C56" w:rsidRPr="00525C68"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525C68">
              <w:t>Ju</w:t>
            </w:r>
            <w:r>
              <w:t>ne</w:t>
            </w:r>
            <w:r w:rsidRPr="00525C68">
              <w:t xml:space="preserve"> 2021, Ju</w:t>
            </w:r>
            <w:r>
              <w:t>ne</w:t>
            </w:r>
            <w:r w:rsidRPr="00525C68">
              <w:t xml:space="preserve"> 2022</w:t>
            </w:r>
          </w:p>
        </w:tc>
        <w:tc>
          <w:tcPr>
            <w:tcW w:w="4749" w:type="dxa"/>
          </w:tcPr>
          <w:p w14:paraId="2D8D8364" w14:textId="0D866834" w:rsidR="009C1C56" w:rsidRDefault="009C1C56" w:rsidP="009C1C56">
            <w:pPr>
              <w:numPr>
                <w:ilvl w:val="0"/>
                <w:numId w:val="3"/>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Include information about LINK in Library induction materials</w:t>
            </w:r>
          </w:p>
        </w:tc>
      </w:tr>
      <w:tr w:rsidR="009C1C56" w14:paraId="71EB3D65" w14:textId="77777777" w:rsidTr="006C4575">
        <w:trPr>
          <w:cnfStyle w:val="000000100000" w:firstRow="0" w:lastRow="0" w:firstColumn="0" w:lastColumn="0" w:oddVBand="0" w:evenVBand="0" w:oddHBand="1" w:evenHBand="0" w:firstRowFirstColumn="0" w:firstRowLastColumn="0" w:lastRowFirstColumn="0" w:lastRowLastColumn="0"/>
          <w:cantSplit/>
          <w:trHeight w:val="675"/>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63AED492" w14:textId="77777777" w:rsidR="009C1C56" w:rsidRDefault="009C1C56" w:rsidP="009C1C56">
            <w:pPr>
              <w:widowControl w:val="0"/>
              <w:pBdr>
                <w:top w:val="nil"/>
                <w:left w:val="nil"/>
                <w:bottom w:val="nil"/>
                <w:right w:val="nil"/>
                <w:between w:val="nil"/>
              </w:pBdr>
              <w:spacing w:after="60"/>
              <w:rPr>
                <w:color w:val="000000"/>
              </w:rPr>
            </w:pPr>
          </w:p>
        </w:tc>
        <w:tc>
          <w:tcPr>
            <w:tcW w:w="2460" w:type="dxa"/>
            <w:vMerge w:val="restart"/>
            <w:tcBorders>
              <w:top w:val="none" w:sz="0" w:space="0" w:color="auto"/>
              <w:bottom w:val="none" w:sz="0" w:space="0" w:color="auto"/>
            </w:tcBorders>
          </w:tcPr>
          <w:p w14:paraId="451DDE7F" w14:textId="64935880" w:rsidR="009C1C56" w:rsidRPr="00FA6079"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FA6079">
              <w:t>Indigenous Champion</w:t>
            </w:r>
            <w:r>
              <w:t>; LINK</w:t>
            </w:r>
          </w:p>
        </w:tc>
        <w:tc>
          <w:tcPr>
            <w:tcW w:w="3260" w:type="dxa"/>
            <w:tcBorders>
              <w:top w:val="none" w:sz="0" w:space="0" w:color="auto"/>
              <w:bottom w:val="none" w:sz="0" w:space="0" w:color="auto"/>
            </w:tcBorders>
          </w:tcPr>
          <w:p w14:paraId="25ED98D6" w14:textId="1C343943" w:rsidR="009C1C56" w:rsidRPr="00525C68"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525C68">
              <w:t>August, November 2020; February, May, August, November 2021; February, May 2022</w:t>
            </w:r>
          </w:p>
        </w:tc>
        <w:tc>
          <w:tcPr>
            <w:tcW w:w="4749" w:type="dxa"/>
            <w:tcBorders>
              <w:top w:val="none" w:sz="0" w:space="0" w:color="auto"/>
              <w:bottom w:val="none" w:sz="0" w:space="0" w:color="auto"/>
            </w:tcBorders>
          </w:tcPr>
          <w:p w14:paraId="689331D2" w14:textId="4B041CE6" w:rsidR="009C1C56" w:rsidRPr="00525C68" w:rsidRDefault="009C1C56" w:rsidP="009C1C56">
            <w:pPr>
              <w:numPr>
                <w:ilvl w:val="0"/>
                <w:numId w:val="1"/>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Facilitate</w:t>
            </w:r>
            <w:r w:rsidRPr="00BF4983">
              <w:rPr>
                <w:color w:val="000000"/>
              </w:rPr>
              <w:t xml:space="preserve"> regular meetings of </w:t>
            </w:r>
            <w:r>
              <w:rPr>
                <w:color w:val="000000"/>
              </w:rPr>
              <w:t>LINK</w:t>
            </w:r>
          </w:p>
        </w:tc>
      </w:tr>
      <w:tr w:rsidR="009C1C56" w14:paraId="2C194625" w14:textId="77777777" w:rsidTr="006C4575">
        <w:trPr>
          <w:cantSplit/>
          <w:trHeight w:val="1015"/>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548459A9" w14:textId="77777777" w:rsidR="009C1C56" w:rsidRDefault="009C1C56" w:rsidP="009C1C56">
            <w:pPr>
              <w:widowControl w:val="0"/>
              <w:pBdr>
                <w:top w:val="nil"/>
                <w:left w:val="nil"/>
                <w:bottom w:val="nil"/>
                <w:right w:val="nil"/>
                <w:between w:val="nil"/>
              </w:pBdr>
              <w:spacing w:after="60"/>
              <w:rPr>
                <w:color w:val="000000"/>
              </w:rPr>
            </w:pPr>
          </w:p>
        </w:tc>
        <w:tc>
          <w:tcPr>
            <w:tcW w:w="2460" w:type="dxa"/>
            <w:vMerge/>
          </w:tcPr>
          <w:p w14:paraId="74708DEB" w14:textId="77777777" w:rsidR="009C1C56" w:rsidRPr="00FA6079"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1D01754C" w14:textId="781F8D03" w:rsidR="009C1C56" w:rsidRPr="00525C68"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525C68">
              <w:t>August, November 2020; February, May, August, November 2021; February, May 2022</w:t>
            </w:r>
          </w:p>
        </w:tc>
        <w:tc>
          <w:tcPr>
            <w:tcW w:w="4749" w:type="dxa"/>
          </w:tcPr>
          <w:p w14:paraId="5BFDA113" w14:textId="203E4214" w:rsidR="009C1C56" w:rsidRPr="005A7CA5" w:rsidRDefault="009C1C56" w:rsidP="009C1C56">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sidRPr="00BF4983">
              <w:rPr>
                <w:color w:val="000000"/>
              </w:rPr>
              <w:t xml:space="preserve">Aboriginal and Torres Strait Islander staff </w:t>
            </w:r>
            <w:r>
              <w:rPr>
                <w:color w:val="000000"/>
              </w:rPr>
              <w:t xml:space="preserve">to </w:t>
            </w:r>
            <w:r w:rsidRPr="00BF4983">
              <w:rPr>
                <w:color w:val="000000"/>
              </w:rPr>
              <w:t>provide input into strategic projects</w:t>
            </w:r>
            <w:r>
              <w:rPr>
                <w:color w:val="000000"/>
              </w:rPr>
              <w:t xml:space="preserve">, </w:t>
            </w:r>
            <w:r w:rsidRPr="00BF4983">
              <w:rPr>
                <w:color w:val="000000"/>
              </w:rPr>
              <w:t xml:space="preserve">initiatives, and cultural safety within the </w:t>
            </w:r>
            <w:r>
              <w:rPr>
                <w:color w:val="000000"/>
              </w:rPr>
              <w:t>Library through LINK</w:t>
            </w:r>
          </w:p>
        </w:tc>
      </w:tr>
      <w:tr w:rsidR="009C1C56" w14:paraId="7050D513" w14:textId="77777777" w:rsidTr="006C4575">
        <w:trPr>
          <w:cnfStyle w:val="000000100000" w:firstRow="0" w:lastRow="0" w:firstColumn="0" w:lastColumn="0" w:oddVBand="0" w:evenVBand="0" w:oddHBand="1" w:evenHBand="0" w:firstRowFirstColumn="0" w:firstRowLastColumn="0" w:lastRowFirstColumn="0" w:lastRowLastColumn="0"/>
          <w:cantSplit/>
          <w:trHeight w:val="1015"/>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60A4D706" w14:textId="77777777" w:rsidR="009C1C56" w:rsidRDefault="009C1C56" w:rsidP="009C1C56">
            <w:pPr>
              <w:widowControl w:val="0"/>
              <w:pBdr>
                <w:top w:val="nil"/>
                <w:left w:val="nil"/>
                <w:bottom w:val="nil"/>
                <w:right w:val="nil"/>
                <w:between w:val="nil"/>
              </w:pBdr>
              <w:spacing w:after="60"/>
              <w:rPr>
                <w:color w:val="000000"/>
              </w:rPr>
            </w:pPr>
          </w:p>
        </w:tc>
        <w:tc>
          <w:tcPr>
            <w:tcW w:w="2460" w:type="dxa"/>
            <w:vMerge/>
            <w:tcBorders>
              <w:top w:val="none" w:sz="0" w:space="0" w:color="auto"/>
              <w:bottom w:val="none" w:sz="0" w:space="0" w:color="auto"/>
            </w:tcBorders>
          </w:tcPr>
          <w:p w14:paraId="2ED9FC5D" w14:textId="77777777" w:rsidR="009C1C56" w:rsidRPr="00FA6079" w:rsidRDefault="009C1C56" w:rsidP="009C1C56">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7BB346EF" w14:textId="79B75C9F" w:rsidR="009C1C56" w:rsidRPr="00525C68"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525C68">
              <w:t>August, November 2020; February, May, August, November 2021; February, May 2022</w:t>
            </w:r>
          </w:p>
        </w:tc>
        <w:tc>
          <w:tcPr>
            <w:tcW w:w="4749" w:type="dxa"/>
            <w:tcBorders>
              <w:top w:val="none" w:sz="0" w:space="0" w:color="auto"/>
              <w:bottom w:val="none" w:sz="0" w:space="0" w:color="auto"/>
            </w:tcBorders>
          </w:tcPr>
          <w:p w14:paraId="27B54626" w14:textId="5A179186" w:rsidR="009C1C56" w:rsidRDefault="009C1C56" w:rsidP="009C1C56">
            <w:pPr>
              <w:numPr>
                <w:ilvl w:val="0"/>
                <w:numId w:val="1"/>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F</w:t>
            </w:r>
            <w:r w:rsidRPr="00BF4983">
              <w:rPr>
                <w:color w:val="000000"/>
              </w:rPr>
              <w:t>acilitate participation in the National and State Libraries Australia Aboriginal and Torres Strait Islander staff network and the Aboriginal and Torres Strait Islander Library and Resource Information Network</w:t>
            </w:r>
          </w:p>
        </w:tc>
      </w:tr>
      <w:tr w:rsidR="009C1C56" w14:paraId="667754D2" w14:textId="77777777" w:rsidTr="006C4575">
        <w:trPr>
          <w:cantSplit/>
          <w:trHeight w:val="1015"/>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680B3FB9" w14:textId="77777777" w:rsidR="009C1C56" w:rsidRDefault="009C1C56" w:rsidP="009C1C56">
            <w:pPr>
              <w:widowControl w:val="0"/>
              <w:pBdr>
                <w:top w:val="nil"/>
                <w:left w:val="nil"/>
                <w:bottom w:val="nil"/>
                <w:right w:val="nil"/>
                <w:between w:val="nil"/>
              </w:pBdr>
              <w:spacing w:after="60"/>
              <w:rPr>
                <w:color w:val="000000"/>
              </w:rPr>
            </w:pPr>
          </w:p>
        </w:tc>
        <w:tc>
          <w:tcPr>
            <w:tcW w:w="2460" w:type="dxa"/>
            <w:vMerge/>
          </w:tcPr>
          <w:p w14:paraId="129885EF" w14:textId="77777777" w:rsidR="009C1C56" w:rsidRPr="00FA6079" w:rsidRDefault="009C1C56" w:rsidP="009C1C5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0056E09E" w14:textId="6495F04C" w:rsidR="009C1C56" w:rsidRPr="00525C68" w:rsidRDefault="009C1C56" w:rsidP="009C1C56">
            <w:pPr>
              <w:spacing w:after="60"/>
              <w:cnfStyle w:val="000000000000" w:firstRow="0" w:lastRow="0" w:firstColumn="0" w:lastColumn="0" w:oddVBand="0" w:evenVBand="0" w:oddHBand="0" w:evenHBand="0" w:firstRowFirstColumn="0" w:firstRowLastColumn="0" w:lastRowFirstColumn="0" w:lastRowLastColumn="0"/>
            </w:pPr>
            <w:r w:rsidRPr="00525C68">
              <w:t>Ju</w:t>
            </w:r>
            <w:r>
              <w:t>ne</w:t>
            </w:r>
            <w:r w:rsidRPr="00525C68">
              <w:t xml:space="preserve"> 2021, Ju</w:t>
            </w:r>
            <w:r>
              <w:t>ne</w:t>
            </w:r>
            <w:r w:rsidRPr="00525C68">
              <w:t xml:space="preserve"> 2022</w:t>
            </w:r>
          </w:p>
        </w:tc>
        <w:tc>
          <w:tcPr>
            <w:tcW w:w="4749" w:type="dxa"/>
          </w:tcPr>
          <w:p w14:paraId="1FF3C91E" w14:textId="28AC572D" w:rsidR="009C1C56" w:rsidRDefault="009C1C56" w:rsidP="009C1C56">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Where resources permit, facilitate</w:t>
            </w:r>
            <w:r w:rsidRPr="00BF4983">
              <w:rPr>
                <w:color w:val="000000"/>
              </w:rPr>
              <w:t xml:space="preserve"> attendance at the International Indigenous Librarians</w:t>
            </w:r>
            <w:r>
              <w:rPr>
                <w:color w:val="000000"/>
              </w:rPr>
              <w:t>’</w:t>
            </w:r>
            <w:r w:rsidRPr="00BF4983">
              <w:rPr>
                <w:color w:val="000000"/>
              </w:rPr>
              <w:t xml:space="preserve"> Forum</w:t>
            </w:r>
            <w:r>
              <w:rPr>
                <w:color w:val="000000"/>
              </w:rPr>
              <w:t xml:space="preserve"> </w:t>
            </w:r>
            <w:r w:rsidRPr="00BF4983">
              <w:rPr>
                <w:color w:val="000000"/>
              </w:rPr>
              <w:t xml:space="preserve">by at least one Aboriginal </w:t>
            </w:r>
            <w:r>
              <w:rPr>
                <w:color w:val="000000"/>
              </w:rPr>
              <w:t>and/</w:t>
            </w:r>
            <w:r w:rsidRPr="00BF4983">
              <w:rPr>
                <w:color w:val="000000"/>
              </w:rPr>
              <w:t>or Torres Strait Islander staff member</w:t>
            </w:r>
          </w:p>
        </w:tc>
      </w:tr>
      <w:tr w:rsidR="009C1C56" w:rsidRPr="00EC6FC8" w14:paraId="504C392A" w14:textId="77777777" w:rsidTr="006C4575">
        <w:trPr>
          <w:cnfStyle w:val="000000100000" w:firstRow="0" w:lastRow="0" w:firstColumn="0" w:lastColumn="0" w:oddVBand="0" w:evenVBand="0" w:oddHBand="1"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3489" w:type="dxa"/>
            <w:tcBorders>
              <w:top w:val="none" w:sz="0" w:space="0" w:color="auto"/>
              <w:bottom w:val="none" w:sz="0" w:space="0" w:color="auto"/>
              <w:right w:val="none" w:sz="0" w:space="0" w:color="auto"/>
            </w:tcBorders>
          </w:tcPr>
          <w:p w14:paraId="689F5269" w14:textId="2B6B0F2B" w:rsidR="009C1C56" w:rsidRPr="00EC6FC8" w:rsidRDefault="009C1C56" w:rsidP="009C1C56">
            <w:pPr>
              <w:spacing w:after="60"/>
            </w:pPr>
            <w:r w:rsidRPr="00EC6FC8">
              <w:t>1.</w:t>
            </w:r>
            <w:r>
              <w:t>6</w:t>
            </w:r>
            <w:r w:rsidRPr="00EC6FC8">
              <w:t xml:space="preserve"> </w:t>
            </w:r>
            <w:r w:rsidRPr="00EC6FC8">
              <w:rPr>
                <w:b w:val="0"/>
              </w:rPr>
              <w:t>Investigate</w:t>
            </w:r>
            <w:r w:rsidRPr="00EC6FC8">
              <w:t xml:space="preserve"> </w:t>
            </w:r>
            <w:r w:rsidRPr="00EC6FC8">
              <w:rPr>
                <w:b w:val="0"/>
              </w:rPr>
              <w:t xml:space="preserve">pathways </w:t>
            </w:r>
            <w:r>
              <w:rPr>
                <w:b w:val="0"/>
              </w:rPr>
              <w:t>for</w:t>
            </w:r>
            <w:r w:rsidRPr="00EC6FC8">
              <w:rPr>
                <w:b w:val="0"/>
              </w:rPr>
              <w:t xml:space="preserve"> Aboriginal and Torres Strait Islander input into the Library’s strategic and policy directions</w:t>
            </w:r>
          </w:p>
        </w:tc>
        <w:tc>
          <w:tcPr>
            <w:tcW w:w="2460" w:type="dxa"/>
            <w:tcBorders>
              <w:top w:val="none" w:sz="0" w:space="0" w:color="auto"/>
              <w:bottom w:val="none" w:sz="0" w:space="0" w:color="auto"/>
            </w:tcBorders>
          </w:tcPr>
          <w:p w14:paraId="432976C3" w14:textId="77777777" w:rsidR="009C1C56" w:rsidRPr="00EC6FC8"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EC6FC8">
              <w:t>Indigenous Champion</w:t>
            </w:r>
          </w:p>
        </w:tc>
        <w:tc>
          <w:tcPr>
            <w:tcW w:w="3260" w:type="dxa"/>
            <w:tcBorders>
              <w:top w:val="none" w:sz="0" w:space="0" w:color="auto"/>
              <w:bottom w:val="none" w:sz="0" w:space="0" w:color="auto"/>
            </w:tcBorders>
          </w:tcPr>
          <w:p w14:paraId="28BDF0E8" w14:textId="0EACCB1C" w:rsidR="009C1C56" w:rsidRPr="00EC6FC8" w:rsidRDefault="009C1C56" w:rsidP="009C1C56">
            <w:pPr>
              <w:spacing w:after="60"/>
              <w:cnfStyle w:val="000000100000" w:firstRow="0" w:lastRow="0" w:firstColumn="0" w:lastColumn="0" w:oddVBand="0" w:evenVBand="0" w:oddHBand="1" w:evenHBand="0" w:firstRowFirstColumn="0" w:firstRowLastColumn="0" w:lastRowFirstColumn="0" w:lastRowLastColumn="0"/>
            </w:pPr>
            <w:r w:rsidRPr="00EC6FC8">
              <w:t>June 2022</w:t>
            </w:r>
          </w:p>
        </w:tc>
        <w:tc>
          <w:tcPr>
            <w:tcW w:w="4749" w:type="dxa"/>
            <w:tcBorders>
              <w:top w:val="none" w:sz="0" w:space="0" w:color="auto"/>
              <w:bottom w:val="none" w:sz="0" w:space="0" w:color="auto"/>
            </w:tcBorders>
          </w:tcPr>
          <w:p w14:paraId="19CFB47F" w14:textId="77777777" w:rsidR="009C1C56" w:rsidRPr="00EC6FC8" w:rsidRDefault="009C1C56" w:rsidP="009C1C56">
            <w:pPr>
              <w:numPr>
                <w:ilvl w:val="0"/>
                <w:numId w:val="1"/>
              </w:numPr>
              <w:spacing w:after="60"/>
              <w:cnfStyle w:val="000000100000" w:firstRow="0" w:lastRow="0" w:firstColumn="0" w:lastColumn="0" w:oddVBand="0" w:evenVBand="0" w:oddHBand="1" w:evenHBand="0" w:firstRowFirstColumn="0" w:firstRowLastColumn="0" w:lastRowFirstColumn="0" w:lastRowLastColumn="0"/>
              <w:rPr>
                <w:color w:val="000000"/>
              </w:rPr>
            </w:pPr>
            <w:r w:rsidRPr="00EC6FC8">
              <w:t>Investigate models for an Aboriginal and Torres Strait Islander advisory body to the Library</w:t>
            </w:r>
          </w:p>
        </w:tc>
      </w:tr>
    </w:tbl>
    <w:p w14:paraId="0A2BCEDC" w14:textId="2418D08B" w:rsidR="00EB5BD3" w:rsidRDefault="00EB5BD3" w:rsidP="007B1945">
      <w:pPr>
        <w:spacing w:after="0" w:line="240" w:lineRule="auto"/>
      </w:pPr>
    </w:p>
    <w:p w14:paraId="1FDE54DD" w14:textId="77777777" w:rsidR="00180E55" w:rsidRDefault="00A95D8D" w:rsidP="00935342">
      <w:pPr>
        <w:pStyle w:val="Heading2"/>
        <w:spacing w:after="120"/>
      </w:pPr>
      <w:r>
        <w:lastRenderedPageBreak/>
        <w:t>Respect</w:t>
      </w:r>
    </w:p>
    <w:p w14:paraId="76B1C13D" w14:textId="5F9C566C" w:rsidR="003F7ED1" w:rsidRPr="003F7ED1" w:rsidRDefault="003F7ED1" w:rsidP="003F7ED1">
      <w:r w:rsidRPr="003F7ED1">
        <w:t>Australia has a long and proud Aboriginal and Torres Strait Islander history spanning over 50,000 years and told in stories, ceremonies and art, as well as recorded in many documentary forms. The Library collects and preserves material recording these histories, experiences and cultures, and places a strong emphasis on building these collections. Our collections are in a wide range of formats, including archived websites, photographs, maps, oral histories, manuscripts, pictures and all types of publications in English and language. However, we understand that we have much to learn about the richness and diversity of First Nations cultures, and that we need to fundamentally rethink what we think we know, and the ways in which our words, actions and work practices must change as part of our reconciliation journey.</w:t>
      </w:r>
    </w:p>
    <w:p w14:paraId="0BAC456E" w14:textId="77777777" w:rsidR="003F7ED1" w:rsidRPr="00D81B89" w:rsidRDefault="003F7ED1" w:rsidP="003F7ED1">
      <w:pPr>
        <w:autoSpaceDE w:val="0"/>
        <w:autoSpaceDN w:val="0"/>
        <w:adjustRightInd w:val="0"/>
        <w:spacing w:after="0" w:line="240" w:lineRule="auto"/>
      </w:pPr>
    </w:p>
    <w:tbl>
      <w:tblPr>
        <w:tblStyle w:val="a8"/>
        <w:tblW w:w="13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39"/>
        <w:gridCol w:w="2410"/>
        <w:gridCol w:w="3260"/>
        <w:gridCol w:w="4678"/>
      </w:tblGrid>
      <w:tr w:rsidR="00180E55" w14:paraId="1CEA373A" w14:textId="77777777" w:rsidTr="006C457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tcPr>
          <w:p w14:paraId="1D9129B4" w14:textId="77777777" w:rsidR="00180E55" w:rsidRDefault="00A95D8D" w:rsidP="00B77C28">
            <w:pPr>
              <w:spacing w:after="60"/>
            </w:pPr>
            <w:r>
              <w:t>Action</w:t>
            </w:r>
          </w:p>
        </w:tc>
        <w:tc>
          <w:tcPr>
            <w:tcW w:w="2410" w:type="dxa"/>
          </w:tcPr>
          <w:p w14:paraId="64F9A472" w14:textId="77777777" w:rsidR="00180E55" w:rsidRDefault="00A95D8D" w:rsidP="00B77C28">
            <w:pPr>
              <w:spacing w:after="60"/>
              <w:cnfStyle w:val="100000000000" w:firstRow="1" w:lastRow="0" w:firstColumn="0" w:lastColumn="0" w:oddVBand="0" w:evenVBand="0" w:oddHBand="0" w:evenHBand="0" w:firstRowFirstColumn="0" w:firstRowLastColumn="0" w:lastRowFirstColumn="0" w:lastRowLastColumn="0"/>
            </w:pPr>
            <w:r>
              <w:t>Responsibility</w:t>
            </w:r>
          </w:p>
        </w:tc>
        <w:tc>
          <w:tcPr>
            <w:tcW w:w="3260" w:type="dxa"/>
          </w:tcPr>
          <w:p w14:paraId="5826A33F" w14:textId="77777777" w:rsidR="00180E55" w:rsidRPr="001974A5" w:rsidRDefault="00A95D8D" w:rsidP="00B77C28">
            <w:pPr>
              <w:spacing w:after="60"/>
              <w:cnfStyle w:val="100000000000" w:firstRow="1" w:lastRow="0" w:firstColumn="0" w:lastColumn="0" w:oddVBand="0" w:evenVBand="0" w:oddHBand="0" w:evenHBand="0" w:firstRowFirstColumn="0" w:firstRowLastColumn="0" w:lastRowFirstColumn="0" w:lastRowLastColumn="0"/>
              <w:rPr>
                <w:highlight w:val="yellow"/>
              </w:rPr>
            </w:pPr>
            <w:r w:rsidRPr="0057448A">
              <w:t>Timeline</w:t>
            </w:r>
          </w:p>
        </w:tc>
        <w:tc>
          <w:tcPr>
            <w:tcW w:w="4678" w:type="dxa"/>
          </w:tcPr>
          <w:p w14:paraId="5D518F10" w14:textId="3334EA6D" w:rsidR="00180E55" w:rsidRDefault="00396499" w:rsidP="00B77C28">
            <w:pPr>
              <w:spacing w:after="60"/>
              <w:ind w:left="317" w:hanging="283"/>
              <w:cnfStyle w:val="100000000000" w:firstRow="1" w:lastRow="0" w:firstColumn="0" w:lastColumn="0" w:oddVBand="0" w:evenVBand="0" w:oddHBand="0" w:evenHBand="0" w:firstRowFirstColumn="0" w:firstRowLastColumn="0" w:lastRowFirstColumn="0" w:lastRowLastColumn="0"/>
            </w:pPr>
            <w:r>
              <w:t>Deliverable</w:t>
            </w:r>
          </w:p>
        </w:tc>
      </w:tr>
      <w:tr w:rsidR="00FB2D44" w14:paraId="5B43491E" w14:textId="77777777" w:rsidTr="006C4575">
        <w:trPr>
          <w:cnfStyle w:val="000000100000" w:firstRow="0" w:lastRow="0" w:firstColumn="0" w:lastColumn="0" w:oddVBand="0" w:evenVBand="0" w:oddHBand="1" w:evenHBand="0" w:firstRowFirstColumn="0" w:firstRowLastColumn="0" w:lastRowFirstColumn="0" w:lastRowLastColumn="0"/>
          <w:cantSplit/>
          <w:trHeight w:val="841"/>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bottom w:val="none" w:sz="0" w:space="0" w:color="auto"/>
              <w:right w:val="none" w:sz="0" w:space="0" w:color="auto"/>
            </w:tcBorders>
          </w:tcPr>
          <w:p w14:paraId="60555A73" w14:textId="06158312" w:rsidR="00FB2D44" w:rsidRPr="00FA6079" w:rsidRDefault="00FB2D44" w:rsidP="00B77C28">
            <w:pPr>
              <w:spacing w:after="60"/>
            </w:pPr>
            <w:r w:rsidRPr="00FA6079">
              <w:t xml:space="preserve">2.1 </w:t>
            </w:r>
            <w:r w:rsidR="003F7ED1" w:rsidRPr="003F7ED1">
              <w:rPr>
                <w:b w:val="0"/>
                <w:bCs/>
              </w:rPr>
              <w:t>Engage Library staff in cultural learning to increase understanding and appreciation of Aboriginal and Torres Strait Islander culture</w:t>
            </w:r>
            <w:r w:rsidR="003F7ED1" w:rsidRPr="00B63BCB">
              <w:rPr>
                <w:b w:val="0"/>
              </w:rPr>
              <w:t xml:space="preserve"> </w:t>
            </w:r>
          </w:p>
        </w:tc>
        <w:tc>
          <w:tcPr>
            <w:tcW w:w="2410" w:type="dxa"/>
            <w:vMerge w:val="restart"/>
            <w:tcBorders>
              <w:top w:val="none" w:sz="0" w:space="0" w:color="auto"/>
              <w:bottom w:val="none" w:sz="0" w:space="0" w:color="auto"/>
            </w:tcBorders>
          </w:tcPr>
          <w:p w14:paraId="3B26CD3B" w14:textId="473FA862" w:rsidR="00FB2D44" w:rsidRPr="00FA6079" w:rsidRDefault="00FB2D44" w:rsidP="00B77C28">
            <w:pPr>
              <w:spacing w:after="60"/>
              <w:cnfStyle w:val="000000100000" w:firstRow="0" w:lastRow="0" w:firstColumn="0" w:lastColumn="0" w:oddVBand="0" w:evenVBand="0" w:oddHBand="1" w:evenHBand="0" w:firstRowFirstColumn="0" w:firstRowLastColumn="0" w:lastRowFirstColumn="0" w:lastRowLastColumn="0"/>
            </w:pPr>
            <w:r>
              <w:t>Indigenous Champion</w:t>
            </w:r>
          </w:p>
        </w:tc>
        <w:tc>
          <w:tcPr>
            <w:tcW w:w="3260" w:type="dxa"/>
            <w:tcBorders>
              <w:top w:val="none" w:sz="0" w:space="0" w:color="auto"/>
              <w:bottom w:val="none" w:sz="0" w:space="0" w:color="auto"/>
            </w:tcBorders>
          </w:tcPr>
          <w:p w14:paraId="5A9C2B8C" w14:textId="35193BC9" w:rsidR="00FB2D44" w:rsidRPr="00441FC1" w:rsidRDefault="00441FC1" w:rsidP="00B77C28">
            <w:pPr>
              <w:spacing w:after="60"/>
              <w:cnfStyle w:val="000000100000" w:firstRow="0" w:lastRow="0" w:firstColumn="0" w:lastColumn="0" w:oddVBand="0" w:evenVBand="0" w:oddHBand="1" w:evenHBand="0" w:firstRowFirstColumn="0" w:firstRowLastColumn="0" w:lastRowFirstColumn="0" w:lastRowLastColumn="0"/>
            </w:pPr>
            <w:r w:rsidRPr="00441FC1">
              <w:t>December</w:t>
            </w:r>
            <w:r w:rsidR="00FB2D44" w:rsidRPr="00441FC1">
              <w:t xml:space="preserve"> 2021</w:t>
            </w:r>
          </w:p>
        </w:tc>
        <w:tc>
          <w:tcPr>
            <w:tcW w:w="4678" w:type="dxa"/>
            <w:tcBorders>
              <w:top w:val="none" w:sz="0" w:space="0" w:color="auto"/>
              <w:bottom w:val="none" w:sz="0" w:space="0" w:color="auto"/>
            </w:tcBorders>
          </w:tcPr>
          <w:p w14:paraId="74041269" w14:textId="6A572865" w:rsidR="00461910" w:rsidRPr="00461910" w:rsidRDefault="003F7ED1" w:rsidP="00461910">
            <w:pPr>
              <w:numPr>
                <w:ilvl w:val="0"/>
                <w:numId w:val="2"/>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Participate in the National and State Libraries Australia Cultural Learnings Program</w:t>
            </w:r>
          </w:p>
        </w:tc>
      </w:tr>
      <w:tr w:rsidR="00FB2D44" w14:paraId="7751F159" w14:textId="77777777" w:rsidTr="006C4575">
        <w:trPr>
          <w:cantSplit/>
          <w:trHeight w:val="1263"/>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7295E595" w14:textId="77777777" w:rsidR="00FB2D44" w:rsidRPr="00FA6079" w:rsidRDefault="00FB2D44" w:rsidP="00B77C28">
            <w:pPr>
              <w:spacing w:after="60"/>
            </w:pPr>
          </w:p>
        </w:tc>
        <w:tc>
          <w:tcPr>
            <w:tcW w:w="2410" w:type="dxa"/>
            <w:vMerge/>
          </w:tcPr>
          <w:p w14:paraId="7B9588C6"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32AD19AE" w14:textId="63A0BD90" w:rsidR="00FB2D44" w:rsidRPr="00441FC1" w:rsidRDefault="00441FC1" w:rsidP="00B77C28">
            <w:pPr>
              <w:spacing w:after="60"/>
              <w:cnfStyle w:val="000000000000" w:firstRow="0" w:lastRow="0" w:firstColumn="0" w:lastColumn="0" w:oddVBand="0" w:evenVBand="0" w:oddHBand="0" w:evenHBand="0" w:firstRowFirstColumn="0" w:firstRowLastColumn="0" w:lastRowFirstColumn="0" w:lastRowLastColumn="0"/>
            </w:pPr>
            <w:r w:rsidRPr="00441FC1">
              <w:t>June</w:t>
            </w:r>
            <w:r w:rsidR="00705C0A" w:rsidRPr="00441FC1">
              <w:t xml:space="preserve"> 202</w:t>
            </w:r>
            <w:r w:rsidRPr="00441FC1">
              <w:t>2</w:t>
            </w:r>
          </w:p>
        </w:tc>
        <w:tc>
          <w:tcPr>
            <w:tcW w:w="4678" w:type="dxa"/>
          </w:tcPr>
          <w:p w14:paraId="39EECE81" w14:textId="77777777" w:rsidR="003F7ED1" w:rsidRPr="003F7ED1" w:rsidRDefault="003F7ED1" w:rsidP="00461910">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 xml:space="preserve">Conduct a review of cultural learning needs within the Library </w:t>
            </w:r>
          </w:p>
          <w:p w14:paraId="2B6C757F" w14:textId="77777777" w:rsidR="003F7ED1" w:rsidRPr="003F7ED1" w:rsidRDefault="003F7ED1" w:rsidP="00461910">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 xml:space="preserve">Consult Traditional Owners and/or Aboriginal and Torres Strait Islander advisors on the development and implementation of a cultural learning strategy </w:t>
            </w:r>
          </w:p>
          <w:p w14:paraId="35BEE487" w14:textId="519710CD" w:rsidR="00FB2D44" w:rsidRPr="0086709F" w:rsidRDefault="003F7ED1" w:rsidP="00461910">
            <w:pPr>
              <w:numPr>
                <w:ilvl w:val="0"/>
                <w:numId w:val="1"/>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Develop, implement and communicate a cultural learning strategy for Library staff  By the conclusion of this RAP, 90% of staff to have completed a form of cultural awareness training, with all senior staff, RAPWG members and staff working with collections, in front of house or in recruitment areas to complete the training</w:t>
            </w:r>
          </w:p>
        </w:tc>
      </w:tr>
      <w:tr w:rsidR="00FB2D44" w14:paraId="233E978C" w14:textId="77777777" w:rsidTr="006C4575">
        <w:trPr>
          <w:cnfStyle w:val="000000100000" w:firstRow="0" w:lastRow="0" w:firstColumn="0" w:lastColumn="0" w:oddVBand="0" w:evenVBand="0" w:oddHBand="1" w:evenHBand="0" w:firstRowFirstColumn="0" w:firstRowLastColumn="0" w:lastRowFirstColumn="0" w:lastRowLastColumn="0"/>
          <w:cantSplit/>
          <w:trHeight w:val="42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bottom w:val="none" w:sz="0" w:space="0" w:color="auto"/>
              <w:right w:val="none" w:sz="0" w:space="0" w:color="auto"/>
            </w:tcBorders>
          </w:tcPr>
          <w:p w14:paraId="3F58FCC2" w14:textId="77777777" w:rsidR="00FB2D44" w:rsidRDefault="00FB2D44" w:rsidP="00B77C28">
            <w:pPr>
              <w:spacing w:after="60"/>
            </w:pPr>
            <w:r>
              <w:t xml:space="preserve">2.2 </w:t>
            </w:r>
            <w:r>
              <w:rPr>
                <w:b w:val="0"/>
              </w:rPr>
              <w:t xml:space="preserve">Encourage staff to use established cultural protocols, including </w:t>
            </w:r>
            <w:r>
              <w:rPr>
                <w:b w:val="0"/>
              </w:rPr>
              <w:lastRenderedPageBreak/>
              <w:t>Acknowledgement of Country and Welcome to Country</w:t>
            </w:r>
          </w:p>
        </w:tc>
        <w:tc>
          <w:tcPr>
            <w:tcW w:w="2410" w:type="dxa"/>
            <w:vMerge w:val="restart"/>
            <w:tcBorders>
              <w:top w:val="none" w:sz="0" w:space="0" w:color="auto"/>
              <w:bottom w:val="none" w:sz="0" w:space="0" w:color="auto"/>
            </w:tcBorders>
          </w:tcPr>
          <w:p w14:paraId="25316E01" w14:textId="5EF24F95"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r>
              <w:lastRenderedPageBreak/>
              <w:t>Assistant Director-General, Engagement</w:t>
            </w:r>
          </w:p>
        </w:tc>
        <w:tc>
          <w:tcPr>
            <w:tcW w:w="3260" w:type="dxa"/>
            <w:tcBorders>
              <w:top w:val="none" w:sz="0" w:space="0" w:color="auto"/>
              <w:bottom w:val="none" w:sz="0" w:space="0" w:color="auto"/>
            </w:tcBorders>
          </w:tcPr>
          <w:p w14:paraId="7455EC3C" w14:textId="4082A30F" w:rsidR="00FB2D44" w:rsidRPr="00441FC1" w:rsidRDefault="00441FC1" w:rsidP="00B77C28">
            <w:pPr>
              <w:spacing w:after="60"/>
              <w:cnfStyle w:val="000000100000" w:firstRow="0" w:lastRow="0" w:firstColumn="0" w:lastColumn="0" w:oddVBand="0" w:evenVBand="0" w:oddHBand="1" w:evenHBand="0" w:firstRowFirstColumn="0" w:firstRowLastColumn="0" w:lastRowFirstColumn="0" w:lastRowLastColumn="0"/>
            </w:pPr>
            <w:r w:rsidRPr="00441FC1">
              <w:t>October</w:t>
            </w:r>
            <w:r w:rsidR="004A3270" w:rsidRPr="00441FC1">
              <w:t xml:space="preserve"> 2020</w:t>
            </w:r>
          </w:p>
        </w:tc>
        <w:tc>
          <w:tcPr>
            <w:tcW w:w="4678" w:type="dxa"/>
            <w:tcBorders>
              <w:top w:val="none" w:sz="0" w:space="0" w:color="auto"/>
              <w:bottom w:val="none" w:sz="0" w:space="0" w:color="auto"/>
            </w:tcBorders>
          </w:tcPr>
          <w:p w14:paraId="4E1F564D" w14:textId="3357187F" w:rsidR="00FB2D44" w:rsidRPr="003C29DC" w:rsidRDefault="00FB2D44" w:rsidP="00B77C28">
            <w:pPr>
              <w:numPr>
                <w:ilvl w:val="0"/>
                <w:numId w:val="1"/>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Pr>
                <w:color w:val="000000"/>
              </w:rPr>
              <w:t>Include an Acknowledgement of Country on the Library’s public web pages</w:t>
            </w:r>
          </w:p>
        </w:tc>
      </w:tr>
      <w:tr w:rsidR="00FB2D44" w14:paraId="360A7A29" w14:textId="77777777" w:rsidTr="006C4575">
        <w:trPr>
          <w:cantSplit/>
          <w:trHeight w:val="763"/>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09B5B21F" w14:textId="77777777" w:rsidR="00FB2D44" w:rsidRDefault="00FB2D44" w:rsidP="00B77C28">
            <w:pPr>
              <w:spacing w:after="60"/>
            </w:pPr>
          </w:p>
        </w:tc>
        <w:tc>
          <w:tcPr>
            <w:tcW w:w="2410" w:type="dxa"/>
            <w:vMerge/>
          </w:tcPr>
          <w:p w14:paraId="1A7EF447"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136E174C" w14:textId="229CB1B3" w:rsidR="00FB2D44" w:rsidRPr="00441FC1" w:rsidRDefault="00441FC1" w:rsidP="00B77C28">
            <w:pPr>
              <w:spacing w:after="60"/>
              <w:cnfStyle w:val="000000000000" w:firstRow="0" w:lastRow="0" w:firstColumn="0" w:lastColumn="0" w:oddVBand="0" w:evenVBand="0" w:oddHBand="0" w:evenHBand="0" w:firstRowFirstColumn="0" w:firstRowLastColumn="0" w:lastRowFirstColumn="0" w:lastRowLastColumn="0"/>
            </w:pPr>
            <w:r w:rsidRPr="00441FC1">
              <w:t>December</w:t>
            </w:r>
            <w:r w:rsidR="004A3270" w:rsidRPr="00441FC1">
              <w:t xml:space="preserve"> 2020</w:t>
            </w:r>
            <w:r w:rsidR="003F7ED1">
              <w:t>;</w:t>
            </w:r>
            <w:r w:rsidR="004A3270" w:rsidRPr="00441FC1">
              <w:t xml:space="preserve"> </w:t>
            </w:r>
            <w:r w:rsidRPr="00441FC1">
              <w:t>December</w:t>
            </w:r>
            <w:r w:rsidR="004A3270" w:rsidRPr="00441FC1">
              <w:t xml:space="preserve"> 2021</w:t>
            </w:r>
          </w:p>
        </w:tc>
        <w:tc>
          <w:tcPr>
            <w:tcW w:w="4678" w:type="dxa"/>
          </w:tcPr>
          <w:p w14:paraId="01806760" w14:textId="61307349" w:rsidR="00FB2D44" w:rsidRDefault="004A3270" w:rsidP="00B77C28">
            <w:pPr>
              <w:numPr>
                <w:ilvl w:val="0"/>
                <w:numId w:val="1"/>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rPr>
                <w:color w:val="000000"/>
              </w:rPr>
              <w:t>Encourage and support staff to incorporate an Acknowledgement of Country into their email signatures</w:t>
            </w:r>
          </w:p>
        </w:tc>
      </w:tr>
      <w:tr w:rsidR="00FB2D44" w14:paraId="33858534" w14:textId="77777777" w:rsidTr="006C4575">
        <w:trPr>
          <w:cnfStyle w:val="000000100000" w:firstRow="0" w:lastRow="0" w:firstColumn="0" w:lastColumn="0" w:oddVBand="0" w:evenVBand="0" w:oddHBand="1"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4AFD37C9" w14:textId="77777777" w:rsidR="00FB2D44" w:rsidRDefault="00FB2D44" w:rsidP="00B77C28">
            <w:pPr>
              <w:spacing w:after="60"/>
            </w:pPr>
          </w:p>
        </w:tc>
        <w:tc>
          <w:tcPr>
            <w:tcW w:w="2410" w:type="dxa"/>
            <w:vMerge/>
            <w:tcBorders>
              <w:top w:val="none" w:sz="0" w:space="0" w:color="auto"/>
              <w:bottom w:val="none" w:sz="0" w:space="0" w:color="auto"/>
            </w:tcBorders>
          </w:tcPr>
          <w:p w14:paraId="6F51E47F" w14:textId="77777777"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33B7CB1B" w14:textId="2B28AC72" w:rsidR="00FB2D44" w:rsidRPr="00441FC1" w:rsidRDefault="00441FC1" w:rsidP="00B77C28">
            <w:pPr>
              <w:spacing w:after="60"/>
              <w:cnfStyle w:val="000000100000" w:firstRow="0" w:lastRow="0" w:firstColumn="0" w:lastColumn="0" w:oddVBand="0" w:evenVBand="0" w:oddHBand="1" w:evenHBand="0" w:firstRowFirstColumn="0" w:firstRowLastColumn="0" w:lastRowFirstColumn="0" w:lastRowLastColumn="0"/>
            </w:pPr>
            <w:r w:rsidRPr="00441FC1">
              <w:t>June</w:t>
            </w:r>
            <w:r w:rsidR="004A3270" w:rsidRPr="00441FC1">
              <w:t xml:space="preserve"> 202</w:t>
            </w:r>
            <w:r w:rsidRPr="00441FC1">
              <w:t>1</w:t>
            </w:r>
          </w:p>
        </w:tc>
        <w:tc>
          <w:tcPr>
            <w:tcW w:w="4678" w:type="dxa"/>
            <w:tcBorders>
              <w:top w:val="none" w:sz="0" w:space="0" w:color="auto"/>
              <w:bottom w:val="none" w:sz="0" w:space="0" w:color="auto"/>
            </w:tcBorders>
          </w:tcPr>
          <w:p w14:paraId="760A8A44" w14:textId="77777777" w:rsidR="003F7ED1" w:rsidRPr="003F7ED1" w:rsidRDefault="003F7ED1" w:rsidP="00B77C28">
            <w:pPr>
              <w:numPr>
                <w:ilvl w:val="0"/>
                <w:numId w:val="1"/>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 xml:space="preserve">Develop, implement and communicate a cultural protocol document, including protocols for Welcome to Country and Acknowledgement of Country </w:t>
            </w:r>
          </w:p>
          <w:p w14:paraId="2CF7A519" w14:textId="2506196F" w:rsidR="00FB2D44" w:rsidRDefault="003F7ED1" w:rsidP="00B77C28">
            <w:pPr>
              <w:numPr>
                <w:ilvl w:val="0"/>
                <w:numId w:val="1"/>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Make clear information about cultural protocols available through the intranet</w:t>
            </w:r>
          </w:p>
        </w:tc>
      </w:tr>
      <w:tr w:rsidR="00FB2D44" w14:paraId="7A837D61" w14:textId="77777777" w:rsidTr="006C4575">
        <w:trPr>
          <w:cantSplit/>
          <w:trHeight w:val="763"/>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2453DC8E" w14:textId="77777777" w:rsidR="00FB2D44" w:rsidRDefault="00FB2D44" w:rsidP="00B77C28">
            <w:pPr>
              <w:spacing w:after="60"/>
            </w:pPr>
          </w:p>
        </w:tc>
        <w:tc>
          <w:tcPr>
            <w:tcW w:w="2410" w:type="dxa"/>
            <w:vMerge/>
          </w:tcPr>
          <w:p w14:paraId="4041040F"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19459070" w14:textId="49C65DA7" w:rsidR="00FB2D44" w:rsidRPr="00441FC1" w:rsidRDefault="00441FC1" w:rsidP="00B77C28">
            <w:pPr>
              <w:spacing w:after="60"/>
              <w:cnfStyle w:val="000000000000" w:firstRow="0" w:lastRow="0" w:firstColumn="0" w:lastColumn="0" w:oddVBand="0" w:evenVBand="0" w:oddHBand="0" w:evenHBand="0" w:firstRowFirstColumn="0" w:firstRowLastColumn="0" w:lastRowFirstColumn="0" w:lastRowLastColumn="0"/>
            </w:pPr>
            <w:r w:rsidRPr="00441FC1">
              <w:t>June</w:t>
            </w:r>
            <w:r w:rsidR="004A3270" w:rsidRPr="00441FC1">
              <w:t xml:space="preserve"> 202</w:t>
            </w:r>
            <w:r w:rsidRPr="00441FC1">
              <w:t>1</w:t>
            </w:r>
            <w:r w:rsidR="003F7ED1">
              <w:t xml:space="preserve">; </w:t>
            </w:r>
            <w:r w:rsidRPr="00441FC1">
              <w:t>June</w:t>
            </w:r>
            <w:r w:rsidR="004A3270" w:rsidRPr="00441FC1">
              <w:t xml:space="preserve"> 202</w:t>
            </w:r>
            <w:r w:rsidRPr="00441FC1">
              <w:t>2</w:t>
            </w:r>
          </w:p>
        </w:tc>
        <w:tc>
          <w:tcPr>
            <w:tcW w:w="4678" w:type="dxa"/>
          </w:tcPr>
          <w:p w14:paraId="1CC2DC20" w14:textId="578C6AE5" w:rsidR="00FB2D44" w:rsidRPr="004A3270" w:rsidRDefault="003F7ED1" w:rsidP="00B77C28">
            <w:pPr>
              <w:numPr>
                <w:ilvl w:val="0"/>
                <w:numId w:val="1"/>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Ensure an Acknowledgement of Country is delivered at the commencement of all Library public events</w:t>
            </w:r>
          </w:p>
        </w:tc>
      </w:tr>
      <w:tr w:rsidR="00FB2D44" w14:paraId="396999A7" w14:textId="77777777" w:rsidTr="006C4575">
        <w:trPr>
          <w:cnfStyle w:val="000000100000" w:firstRow="0" w:lastRow="0" w:firstColumn="0" w:lastColumn="0" w:oddVBand="0" w:evenVBand="0" w:oddHBand="1" w:evenHBand="0" w:firstRowFirstColumn="0" w:firstRowLastColumn="0" w:lastRowFirstColumn="0" w:lastRowLastColumn="0"/>
          <w:cantSplit/>
          <w:trHeight w:val="763"/>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216DF690" w14:textId="77777777" w:rsidR="00FB2D44" w:rsidRDefault="00FB2D44" w:rsidP="00B77C28">
            <w:pPr>
              <w:spacing w:after="60"/>
            </w:pPr>
          </w:p>
        </w:tc>
        <w:tc>
          <w:tcPr>
            <w:tcW w:w="2410" w:type="dxa"/>
            <w:vMerge/>
            <w:tcBorders>
              <w:top w:val="none" w:sz="0" w:space="0" w:color="auto"/>
              <w:bottom w:val="none" w:sz="0" w:space="0" w:color="auto"/>
            </w:tcBorders>
          </w:tcPr>
          <w:p w14:paraId="1298C3C3" w14:textId="77777777"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099AD454" w14:textId="5AB88451" w:rsidR="00FB2D44" w:rsidRPr="0057448A" w:rsidRDefault="0057448A" w:rsidP="00B77C28">
            <w:pPr>
              <w:spacing w:after="60"/>
              <w:cnfStyle w:val="000000100000" w:firstRow="0" w:lastRow="0" w:firstColumn="0" w:lastColumn="0" w:oddVBand="0" w:evenVBand="0" w:oddHBand="1" w:evenHBand="0" w:firstRowFirstColumn="0" w:firstRowLastColumn="0" w:lastRowFirstColumn="0" w:lastRowLastColumn="0"/>
            </w:pPr>
            <w:r w:rsidRPr="0057448A">
              <w:t>June</w:t>
            </w:r>
            <w:r w:rsidR="004A3270" w:rsidRPr="0057448A">
              <w:t xml:space="preserve"> 202</w:t>
            </w:r>
            <w:r w:rsidRPr="0057448A">
              <w:t>1</w:t>
            </w:r>
            <w:r w:rsidR="003F7ED1">
              <w:t>;</w:t>
            </w:r>
            <w:r w:rsidR="004A3270" w:rsidRPr="0057448A">
              <w:t xml:space="preserve"> </w:t>
            </w:r>
            <w:r w:rsidRPr="0057448A">
              <w:t>June</w:t>
            </w:r>
            <w:r w:rsidR="004A3270" w:rsidRPr="0057448A">
              <w:t xml:space="preserve"> 202</w:t>
            </w:r>
            <w:r w:rsidRPr="0057448A">
              <w:t>2</w:t>
            </w:r>
          </w:p>
        </w:tc>
        <w:tc>
          <w:tcPr>
            <w:tcW w:w="4678" w:type="dxa"/>
            <w:tcBorders>
              <w:top w:val="none" w:sz="0" w:space="0" w:color="auto"/>
              <w:bottom w:val="none" w:sz="0" w:space="0" w:color="auto"/>
            </w:tcBorders>
          </w:tcPr>
          <w:p w14:paraId="13D04EBE" w14:textId="7ED9A766" w:rsidR="00FB2D44" w:rsidRPr="004A3270" w:rsidRDefault="003F7ED1" w:rsidP="00B77C28">
            <w:pPr>
              <w:numPr>
                <w:ilvl w:val="0"/>
                <w:numId w:val="1"/>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Ensure a Welcome to Country is delivered by a Traditional Owner or representative at the commencement of all significant public events</w:t>
            </w:r>
          </w:p>
        </w:tc>
      </w:tr>
      <w:tr w:rsidR="00FB2D44" w14:paraId="164E8799" w14:textId="77777777" w:rsidTr="006C4575">
        <w:trPr>
          <w:cantSplit/>
          <w:trHeight w:val="763"/>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23387236" w14:textId="77777777" w:rsidR="00FB2D44" w:rsidRDefault="00FB2D44" w:rsidP="00B77C28">
            <w:pPr>
              <w:spacing w:after="60"/>
            </w:pPr>
          </w:p>
        </w:tc>
        <w:tc>
          <w:tcPr>
            <w:tcW w:w="2410" w:type="dxa"/>
            <w:vMerge/>
          </w:tcPr>
          <w:p w14:paraId="47825397"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6DCD96C1" w14:textId="25D8D235" w:rsidR="00FB2D44" w:rsidRPr="0057448A" w:rsidRDefault="0057448A" w:rsidP="00B77C28">
            <w:pPr>
              <w:spacing w:after="60"/>
              <w:cnfStyle w:val="000000000000" w:firstRow="0" w:lastRow="0" w:firstColumn="0" w:lastColumn="0" w:oddVBand="0" w:evenVBand="0" w:oddHBand="0" w:evenHBand="0" w:firstRowFirstColumn="0" w:firstRowLastColumn="0" w:lastRowFirstColumn="0" w:lastRowLastColumn="0"/>
            </w:pPr>
            <w:r w:rsidRPr="0057448A">
              <w:t>June</w:t>
            </w:r>
            <w:r w:rsidR="004A3270" w:rsidRPr="0057448A">
              <w:t xml:space="preserve"> 202</w:t>
            </w:r>
            <w:r w:rsidRPr="0057448A">
              <w:t>1</w:t>
            </w:r>
            <w:r w:rsidR="004A3270" w:rsidRPr="0057448A">
              <w:t xml:space="preserve">, </w:t>
            </w:r>
            <w:r w:rsidRPr="0057448A">
              <w:t>June</w:t>
            </w:r>
            <w:r w:rsidR="004A3270" w:rsidRPr="0057448A">
              <w:t xml:space="preserve"> 202</w:t>
            </w:r>
            <w:r w:rsidRPr="0057448A">
              <w:t>2</w:t>
            </w:r>
          </w:p>
        </w:tc>
        <w:tc>
          <w:tcPr>
            <w:tcW w:w="4678" w:type="dxa"/>
          </w:tcPr>
          <w:p w14:paraId="031D4E39" w14:textId="283080FB" w:rsidR="00FB2D44" w:rsidRPr="004A3270" w:rsidRDefault="003F7ED1" w:rsidP="00B77C28">
            <w:pPr>
              <w:numPr>
                <w:ilvl w:val="0"/>
                <w:numId w:val="1"/>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Ensure staff have access to a list of contacts for organising a Welcome to Country from a Traditional Owner</w:t>
            </w:r>
          </w:p>
        </w:tc>
      </w:tr>
      <w:tr w:rsidR="00FB2D44" w14:paraId="09D2B463" w14:textId="77777777" w:rsidTr="006C4575">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3348ABF4" w14:textId="77777777" w:rsidR="00FB2D44" w:rsidRDefault="00FB2D44" w:rsidP="00B77C28">
            <w:pPr>
              <w:widowControl w:val="0"/>
              <w:pBdr>
                <w:top w:val="nil"/>
                <w:left w:val="nil"/>
                <w:bottom w:val="nil"/>
                <w:right w:val="nil"/>
                <w:between w:val="nil"/>
              </w:pBdr>
              <w:spacing w:after="60"/>
              <w:rPr>
                <w:color w:val="000000"/>
              </w:rPr>
            </w:pPr>
          </w:p>
        </w:tc>
        <w:tc>
          <w:tcPr>
            <w:tcW w:w="2410" w:type="dxa"/>
            <w:tcBorders>
              <w:top w:val="none" w:sz="0" w:space="0" w:color="auto"/>
              <w:bottom w:val="none" w:sz="0" w:space="0" w:color="auto"/>
            </w:tcBorders>
          </w:tcPr>
          <w:p w14:paraId="05F97E2B" w14:textId="77777777"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r>
              <w:t>Chief Operating Officer</w:t>
            </w:r>
          </w:p>
        </w:tc>
        <w:tc>
          <w:tcPr>
            <w:tcW w:w="3260" w:type="dxa"/>
            <w:tcBorders>
              <w:top w:val="none" w:sz="0" w:space="0" w:color="auto"/>
              <w:bottom w:val="none" w:sz="0" w:space="0" w:color="auto"/>
            </w:tcBorders>
          </w:tcPr>
          <w:p w14:paraId="4F69F8E2" w14:textId="7DF5C681" w:rsidR="00FB2D44" w:rsidRPr="0057448A" w:rsidRDefault="0057448A" w:rsidP="00B77C28">
            <w:pPr>
              <w:spacing w:after="60"/>
              <w:cnfStyle w:val="000000100000" w:firstRow="0" w:lastRow="0" w:firstColumn="0" w:lastColumn="0" w:oddVBand="0" w:evenVBand="0" w:oddHBand="1" w:evenHBand="0" w:firstRowFirstColumn="0" w:firstRowLastColumn="0" w:lastRowFirstColumn="0" w:lastRowLastColumn="0"/>
            </w:pPr>
            <w:r w:rsidRPr="0057448A">
              <w:t>October</w:t>
            </w:r>
            <w:r w:rsidR="004A3270" w:rsidRPr="0057448A">
              <w:t xml:space="preserve"> </w:t>
            </w:r>
            <w:r w:rsidR="00FB2D44" w:rsidRPr="0057448A">
              <w:t>2020</w:t>
            </w:r>
          </w:p>
        </w:tc>
        <w:tc>
          <w:tcPr>
            <w:tcW w:w="4678" w:type="dxa"/>
            <w:tcBorders>
              <w:top w:val="none" w:sz="0" w:space="0" w:color="auto"/>
              <w:bottom w:val="none" w:sz="0" w:space="0" w:color="auto"/>
            </w:tcBorders>
          </w:tcPr>
          <w:p w14:paraId="2F7DD7F6" w14:textId="148AEDC5" w:rsidR="00FB2D44" w:rsidRDefault="00FB2D44"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Install an Acknowledgement of Country on </w:t>
            </w:r>
            <w:r w:rsidR="003F7ED1">
              <w:rPr>
                <w:color w:val="000000"/>
              </w:rPr>
              <w:t xml:space="preserve">the </w:t>
            </w:r>
            <w:r>
              <w:rPr>
                <w:color w:val="000000"/>
              </w:rPr>
              <w:t>National Library building in Parkes</w:t>
            </w:r>
          </w:p>
        </w:tc>
      </w:tr>
      <w:tr w:rsidR="00FB2D44" w14:paraId="7C37E132" w14:textId="77777777" w:rsidTr="006C4575">
        <w:trPr>
          <w:cantSplit/>
          <w:trHeight w:val="340"/>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735F0065" w14:textId="77777777" w:rsidR="00FB2D44" w:rsidRDefault="00FB2D44" w:rsidP="00B77C28">
            <w:pPr>
              <w:widowControl w:val="0"/>
              <w:pBdr>
                <w:top w:val="nil"/>
                <w:left w:val="nil"/>
                <w:bottom w:val="nil"/>
                <w:right w:val="nil"/>
                <w:between w:val="nil"/>
              </w:pBdr>
              <w:spacing w:after="60"/>
              <w:rPr>
                <w:color w:val="000000"/>
              </w:rPr>
            </w:pPr>
          </w:p>
        </w:tc>
        <w:tc>
          <w:tcPr>
            <w:tcW w:w="2410" w:type="dxa"/>
          </w:tcPr>
          <w:p w14:paraId="1E9F1901"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r>
              <w:t>Assistant Director-General, Collaboration</w:t>
            </w:r>
          </w:p>
        </w:tc>
        <w:tc>
          <w:tcPr>
            <w:tcW w:w="3260" w:type="dxa"/>
          </w:tcPr>
          <w:p w14:paraId="588F0E02" w14:textId="0A81D2C1" w:rsidR="00FB2D44" w:rsidRPr="0057448A" w:rsidRDefault="0057448A" w:rsidP="00B77C28">
            <w:pPr>
              <w:spacing w:after="60"/>
              <w:cnfStyle w:val="000000000000" w:firstRow="0" w:lastRow="0" w:firstColumn="0" w:lastColumn="0" w:oddVBand="0" w:evenVBand="0" w:oddHBand="0" w:evenHBand="0" w:firstRowFirstColumn="0" w:firstRowLastColumn="0" w:lastRowFirstColumn="0" w:lastRowLastColumn="0"/>
            </w:pPr>
            <w:r w:rsidRPr="0057448A">
              <w:t>January</w:t>
            </w:r>
            <w:r w:rsidR="00FB2D44" w:rsidRPr="0057448A">
              <w:t xml:space="preserve"> 202</w:t>
            </w:r>
            <w:r w:rsidRPr="0057448A">
              <w:t>1</w:t>
            </w:r>
          </w:p>
        </w:tc>
        <w:tc>
          <w:tcPr>
            <w:tcW w:w="4678" w:type="dxa"/>
          </w:tcPr>
          <w:p w14:paraId="031949FB" w14:textId="22506645" w:rsidR="00FB2D44" w:rsidRDefault="00FB2D44" w:rsidP="00396499">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Include an Acknowledgement </w:t>
            </w:r>
            <w:r w:rsidR="00396499">
              <w:rPr>
                <w:color w:val="000000"/>
              </w:rPr>
              <w:t xml:space="preserve">of </w:t>
            </w:r>
            <w:r>
              <w:rPr>
                <w:color w:val="000000"/>
              </w:rPr>
              <w:t xml:space="preserve">Country </w:t>
            </w:r>
            <w:r>
              <w:t xml:space="preserve">on </w:t>
            </w:r>
            <w:r>
              <w:rPr>
                <w:color w:val="000000"/>
              </w:rPr>
              <w:t>Trove web pages</w:t>
            </w:r>
          </w:p>
        </w:tc>
      </w:tr>
      <w:tr w:rsidR="00743F77" w14:paraId="25092826" w14:textId="77777777" w:rsidTr="006C4575">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bottom w:val="none" w:sz="0" w:space="0" w:color="auto"/>
              <w:right w:val="none" w:sz="0" w:space="0" w:color="auto"/>
            </w:tcBorders>
          </w:tcPr>
          <w:p w14:paraId="06C73228" w14:textId="208D2464" w:rsidR="00743F77" w:rsidRDefault="00743F77" w:rsidP="00B77C28">
            <w:pPr>
              <w:spacing w:after="60"/>
            </w:pPr>
            <w:r>
              <w:t xml:space="preserve">2.3 </w:t>
            </w:r>
            <w:r w:rsidR="007B6536" w:rsidRPr="007B6536">
              <w:rPr>
                <w:b w:val="0"/>
                <w:bCs/>
              </w:rPr>
              <w:t>Celebrate NAIDOC Week and support Aboriginal and Torres Strait Islander staff in engaging with their communities through NAIDOC Week activities</w:t>
            </w:r>
          </w:p>
        </w:tc>
        <w:tc>
          <w:tcPr>
            <w:tcW w:w="2410" w:type="dxa"/>
            <w:vMerge w:val="restart"/>
            <w:tcBorders>
              <w:top w:val="none" w:sz="0" w:space="0" w:color="auto"/>
              <w:bottom w:val="none" w:sz="0" w:space="0" w:color="auto"/>
            </w:tcBorders>
          </w:tcPr>
          <w:p w14:paraId="67D9074B" w14:textId="72159AB3" w:rsidR="00743F77" w:rsidRPr="00FA6079" w:rsidRDefault="00743F77" w:rsidP="00B77C28">
            <w:pPr>
              <w:spacing w:after="60"/>
              <w:cnfStyle w:val="000000100000" w:firstRow="0" w:lastRow="0" w:firstColumn="0" w:lastColumn="0" w:oddVBand="0" w:evenVBand="0" w:oddHBand="1" w:evenHBand="0" w:firstRowFirstColumn="0" w:firstRowLastColumn="0" w:lastRowFirstColumn="0" w:lastRowLastColumn="0"/>
            </w:pPr>
            <w:r>
              <w:t>Indigenous Champion</w:t>
            </w:r>
          </w:p>
        </w:tc>
        <w:tc>
          <w:tcPr>
            <w:tcW w:w="3260" w:type="dxa"/>
            <w:tcBorders>
              <w:top w:val="none" w:sz="0" w:space="0" w:color="auto"/>
              <w:bottom w:val="none" w:sz="0" w:space="0" w:color="auto"/>
            </w:tcBorders>
          </w:tcPr>
          <w:p w14:paraId="05279C82" w14:textId="738445C6" w:rsidR="00743F77" w:rsidRPr="00A172C9" w:rsidRDefault="007B6536" w:rsidP="00B77C28">
            <w:pPr>
              <w:spacing w:after="60"/>
              <w:cnfStyle w:val="000000100000" w:firstRow="0" w:lastRow="0" w:firstColumn="0" w:lastColumn="0" w:oddVBand="0" w:evenVBand="0" w:oddHBand="1" w:evenHBand="0" w:firstRowFirstColumn="0" w:firstRowLastColumn="0" w:lastRowFirstColumn="0" w:lastRowLastColumn="0"/>
            </w:pPr>
            <w:r>
              <w:t>November</w:t>
            </w:r>
            <w:r w:rsidR="00743F77" w:rsidRPr="00A172C9">
              <w:t xml:space="preserve"> 202</w:t>
            </w:r>
            <w:r w:rsidR="00A172C9" w:rsidRPr="00A172C9">
              <w:t>1</w:t>
            </w:r>
            <w:r w:rsidR="00743F77" w:rsidRPr="00A172C9">
              <w:t>; July 202</w:t>
            </w:r>
            <w:r>
              <w:t>1</w:t>
            </w:r>
          </w:p>
        </w:tc>
        <w:tc>
          <w:tcPr>
            <w:tcW w:w="4678" w:type="dxa"/>
            <w:tcBorders>
              <w:top w:val="none" w:sz="0" w:space="0" w:color="auto"/>
              <w:bottom w:val="none" w:sz="0" w:space="0" w:color="auto"/>
            </w:tcBorders>
          </w:tcPr>
          <w:p w14:paraId="1A2028FD" w14:textId="77777777" w:rsidR="00521BE7" w:rsidRDefault="00743F77" w:rsidP="00521BE7">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Pr>
                <w:color w:val="000000"/>
              </w:rPr>
              <w:t>Encourage all staff to attend at least one NAIDOC Week event</w:t>
            </w:r>
          </w:p>
          <w:p w14:paraId="6D6A609C" w14:textId="0E790D34" w:rsidR="00521BE7" w:rsidRPr="00521BE7" w:rsidRDefault="00521BE7" w:rsidP="00521BE7">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sidRPr="00521BE7">
              <w:rPr>
                <w:rFonts w:asciiTheme="minorHAnsi" w:eastAsia="Times New Roman" w:hAnsiTheme="minorHAnsi" w:cstheme="minorHAnsi"/>
                <w:color w:val="000000"/>
              </w:rPr>
              <w:t>RAP</w:t>
            </w:r>
            <w:r w:rsidR="003F7ED1">
              <w:rPr>
                <w:rFonts w:asciiTheme="minorHAnsi" w:eastAsia="Times New Roman" w:hAnsiTheme="minorHAnsi" w:cstheme="minorHAnsi"/>
                <w:color w:val="000000"/>
              </w:rPr>
              <w:t>WG</w:t>
            </w:r>
            <w:r w:rsidRPr="00521BE7">
              <w:rPr>
                <w:rFonts w:asciiTheme="minorHAnsi" w:eastAsia="Times New Roman" w:hAnsiTheme="minorHAnsi" w:cstheme="minorHAnsi"/>
                <w:color w:val="000000"/>
              </w:rPr>
              <w:t xml:space="preserve"> to participate in an external NAIDOC Week event</w:t>
            </w:r>
          </w:p>
        </w:tc>
      </w:tr>
      <w:tr w:rsidR="007B6536" w14:paraId="69CB24E6" w14:textId="77777777" w:rsidTr="006C4575">
        <w:trPr>
          <w:cantSplit/>
          <w:trHeight w:val="611"/>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46AC16C8" w14:textId="77777777" w:rsidR="007B6536" w:rsidRDefault="007B6536" w:rsidP="007B6536">
            <w:pPr>
              <w:spacing w:after="60"/>
            </w:pPr>
          </w:p>
        </w:tc>
        <w:tc>
          <w:tcPr>
            <w:tcW w:w="2410" w:type="dxa"/>
            <w:vMerge/>
          </w:tcPr>
          <w:p w14:paraId="52F2DBE2" w14:textId="77777777" w:rsidR="007B6536" w:rsidRDefault="007B6536" w:rsidP="007B6536">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49EA5627" w14:textId="70F6DCD0" w:rsidR="007B6536" w:rsidRPr="00A172C9" w:rsidRDefault="007B6536" w:rsidP="007B6536">
            <w:pPr>
              <w:spacing w:after="60"/>
              <w:cnfStyle w:val="000000000000" w:firstRow="0" w:lastRow="0" w:firstColumn="0" w:lastColumn="0" w:oddVBand="0" w:evenVBand="0" w:oddHBand="0" w:evenHBand="0" w:firstRowFirstColumn="0" w:firstRowLastColumn="0" w:lastRowFirstColumn="0" w:lastRowLastColumn="0"/>
            </w:pPr>
            <w:r>
              <w:t>November</w:t>
            </w:r>
            <w:r w:rsidRPr="00A172C9">
              <w:t xml:space="preserve"> 2021; July 202</w:t>
            </w:r>
            <w:r>
              <w:t>1</w:t>
            </w:r>
          </w:p>
        </w:tc>
        <w:tc>
          <w:tcPr>
            <w:tcW w:w="4678" w:type="dxa"/>
          </w:tcPr>
          <w:p w14:paraId="3DF7E2F8" w14:textId="059B6057" w:rsidR="007B6536" w:rsidRDefault="007B6536" w:rsidP="007B6536">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rPr>
                <w:color w:val="000000"/>
              </w:rPr>
              <w:t>Organise one internal NAIDOC Week event each year</w:t>
            </w:r>
          </w:p>
        </w:tc>
      </w:tr>
      <w:tr w:rsidR="007B6536" w14:paraId="24244B18" w14:textId="77777777" w:rsidTr="006C4575">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6B560DCC" w14:textId="77777777" w:rsidR="007B6536" w:rsidRDefault="007B6536" w:rsidP="007B6536">
            <w:pPr>
              <w:widowControl w:val="0"/>
              <w:pBdr>
                <w:top w:val="nil"/>
                <w:left w:val="nil"/>
                <w:bottom w:val="nil"/>
                <w:right w:val="nil"/>
                <w:between w:val="nil"/>
              </w:pBdr>
              <w:spacing w:after="60"/>
              <w:rPr>
                <w:color w:val="000000"/>
              </w:rPr>
            </w:pPr>
          </w:p>
        </w:tc>
        <w:tc>
          <w:tcPr>
            <w:tcW w:w="2410" w:type="dxa"/>
            <w:tcBorders>
              <w:top w:val="none" w:sz="0" w:space="0" w:color="auto"/>
              <w:bottom w:val="none" w:sz="0" w:space="0" w:color="auto"/>
            </w:tcBorders>
          </w:tcPr>
          <w:p w14:paraId="709186F3" w14:textId="37957BFE" w:rsidR="007B6536" w:rsidRPr="00FA6079" w:rsidRDefault="007B6536" w:rsidP="007B6536">
            <w:pPr>
              <w:spacing w:after="60"/>
              <w:cnfStyle w:val="000000100000" w:firstRow="0" w:lastRow="0" w:firstColumn="0" w:lastColumn="0" w:oddVBand="0" w:evenVBand="0" w:oddHBand="1" w:evenHBand="0" w:firstRowFirstColumn="0" w:firstRowLastColumn="0" w:lastRowFirstColumn="0" w:lastRowLastColumn="0"/>
              <w:rPr>
                <w:color w:val="000000"/>
              </w:rPr>
            </w:pPr>
            <w:r>
              <w:t>Assistant Director-General, Engagement</w:t>
            </w:r>
          </w:p>
        </w:tc>
        <w:tc>
          <w:tcPr>
            <w:tcW w:w="3260" w:type="dxa"/>
            <w:tcBorders>
              <w:top w:val="none" w:sz="0" w:space="0" w:color="auto"/>
              <w:bottom w:val="none" w:sz="0" w:space="0" w:color="auto"/>
            </w:tcBorders>
          </w:tcPr>
          <w:p w14:paraId="1DA01CC7" w14:textId="6CD8BCB3" w:rsidR="007B6536" w:rsidRPr="00A172C9" w:rsidRDefault="007B6536" w:rsidP="007B6536">
            <w:pPr>
              <w:spacing w:after="60"/>
              <w:cnfStyle w:val="000000100000" w:firstRow="0" w:lastRow="0" w:firstColumn="0" w:lastColumn="0" w:oddVBand="0" w:evenVBand="0" w:oddHBand="1" w:evenHBand="0" w:firstRowFirstColumn="0" w:firstRowLastColumn="0" w:lastRowFirstColumn="0" w:lastRowLastColumn="0"/>
            </w:pPr>
            <w:r>
              <w:t>November</w:t>
            </w:r>
            <w:r w:rsidRPr="00A172C9">
              <w:t xml:space="preserve"> 2021; July 202</w:t>
            </w:r>
            <w:r>
              <w:t>1</w:t>
            </w:r>
          </w:p>
        </w:tc>
        <w:tc>
          <w:tcPr>
            <w:tcW w:w="4678" w:type="dxa"/>
            <w:tcBorders>
              <w:top w:val="none" w:sz="0" w:space="0" w:color="auto"/>
              <w:bottom w:val="none" w:sz="0" w:space="0" w:color="auto"/>
            </w:tcBorders>
          </w:tcPr>
          <w:p w14:paraId="227CADCD" w14:textId="27A72D40" w:rsidR="007B6536" w:rsidRDefault="007B6536" w:rsidP="007B6536">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Pr>
                <w:color w:val="000000"/>
              </w:rPr>
              <w:t>Organise one public NAIDOC Week event each year</w:t>
            </w:r>
          </w:p>
        </w:tc>
      </w:tr>
      <w:tr w:rsidR="007B6536" w14:paraId="1052E91C" w14:textId="77777777" w:rsidTr="006C4575">
        <w:trPr>
          <w:cantSplit/>
          <w:trHeight w:val="340"/>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1F61A559" w14:textId="77777777" w:rsidR="007B6536" w:rsidRDefault="007B6536" w:rsidP="007B6536">
            <w:pPr>
              <w:widowControl w:val="0"/>
              <w:pBdr>
                <w:top w:val="nil"/>
                <w:left w:val="nil"/>
                <w:bottom w:val="nil"/>
                <w:right w:val="nil"/>
                <w:between w:val="nil"/>
              </w:pBdr>
              <w:spacing w:after="60"/>
              <w:rPr>
                <w:color w:val="000000"/>
              </w:rPr>
            </w:pPr>
          </w:p>
        </w:tc>
        <w:tc>
          <w:tcPr>
            <w:tcW w:w="2410" w:type="dxa"/>
          </w:tcPr>
          <w:p w14:paraId="001101B5" w14:textId="77777777" w:rsidR="007B6536" w:rsidRDefault="007B6536" w:rsidP="007B6536">
            <w:pPr>
              <w:spacing w:after="60"/>
              <w:cnfStyle w:val="000000000000" w:firstRow="0" w:lastRow="0" w:firstColumn="0" w:lastColumn="0" w:oddVBand="0" w:evenVBand="0" w:oddHBand="0" w:evenHBand="0" w:firstRowFirstColumn="0" w:firstRowLastColumn="0" w:lastRowFirstColumn="0" w:lastRowLastColumn="0"/>
            </w:pPr>
            <w:r>
              <w:t>Chief Operating Officer</w:t>
            </w:r>
          </w:p>
        </w:tc>
        <w:tc>
          <w:tcPr>
            <w:tcW w:w="3260" w:type="dxa"/>
          </w:tcPr>
          <w:p w14:paraId="277B1CFA" w14:textId="22756ED0" w:rsidR="007B6536" w:rsidRPr="00A172C9" w:rsidRDefault="007B6536" w:rsidP="007B6536">
            <w:pPr>
              <w:spacing w:after="60"/>
              <w:cnfStyle w:val="000000000000" w:firstRow="0" w:lastRow="0" w:firstColumn="0" w:lastColumn="0" w:oddVBand="0" w:evenVBand="0" w:oddHBand="0" w:evenHBand="0" w:firstRowFirstColumn="0" w:firstRowLastColumn="0" w:lastRowFirstColumn="0" w:lastRowLastColumn="0"/>
            </w:pPr>
            <w:r>
              <w:t>November</w:t>
            </w:r>
            <w:r w:rsidRPr="00A172C9">
              <w:t xml:space="preserve"> 2021; July 202</w:t>
            </w:r>
            <w:r>
              <w:t>1</w:t>
            </w:r>
          </w:p>
        </w:tc>
        <w:tc>
          <w:tcPr>
            <w:tcW w:w="4678" w:type="dxa"/>
          </w:tcPr>
          <w:p w14:paraId="6414B928" w14:textId="3A148BA7" w:rsidR="007B6536" w:rsidRDefault="007B6536" w:rsidP="007B6536">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rsidRPr="00521BE7">
              <w:rPr>
                <w:color w:val="000000"/>
              </w:rPr>
              <w:t>Review H</w:t>
            </w:r>
            <w:r>
              <w:rPr>
                <w:color w:val="000000"/>
              </w:rPr>
              <w:t>uman Resources</w:t>
            </w:r>
            <w:r w:rsidRPr="00521BE7">
              <w:rPr>
                <w:color w:val="000000"/>
              </w:rPr>
              <w:t xml:space="preserve"> policies and procedures to remove barriers to staff participating in NAIDOC Week</w:t>
            </w:r>
          </w:p>
          <w:p w14:paraId="367DB9EF" w14:textId="4CDA0C3F" w:rsidR="007B6536" w:rsidRPr="00521BE7" w:rsidRDefault="007B6536" w:rsidP="007B6536">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rsidRPr="00521BE7">
              <w:rPr>
                <w:color w:val="000000"/>
              </w:rPr>
              <w:t>Support Aboriginal and Torres Strait Islander staff to attend community NAIDOC Week events through access to appropriate paid leave</w:t>
            </w:r>
          </w:p>
        </w:tc>
      </w:tr>
      <w:tr w:rsidR="003E2372" w14:paraId="592D934F" w14:textId="77777777" w:rsidTr="006C4575">
        <w:trPr>
          <w:cnfStyle w:val="000000100000" w:firstRow="0" w:lastRow="0" w:firstColumn="0" w:lastColumn="0" w:oddVBand="0" w:evenVBand="0" w:oddHBand="1" w:evenHBand="0" w:firstRowFirstColumn="0" w:firstRowLastColumn="0" w:lastRowFirstColumn="0" w:lastRowLastColumn="0"/>
          <w:cantSplit/>
          <w:trHeight w:val="843"/>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bottom w:val="none" w:sz="0" w:space="0" w:color="auto"/>
              <w:right w:val="none" w:sz="0" w:space="0" w:color="auto"/>
            </w:tcBorders>
          </w:tcPr>
          <w:p w14:paraId="57C57E22" w14:textId="4A2281C2" w:rsidR="003E2372" w:rsidRDefault="003E2372" w:rsidP="00B77C28">
            <w:pPr>
              <w:spacing w:after="60"/>
            </w:pPr>
            <w:r>
              <w:t xml:space="preserve">2.4 </w:t>
            </w:r>
            <w:r w:rsidR="007B6536" w:rsidRPr="007B6536">
              <w:rPr>
                <w:b w:val="0"/>
                <w:bCs/>
              </w:rPr>
              <w:t>Work with Aboriginal and Torres Strait Islander peoples to develop and share stories and knowledge with the Australian community</w:t>
            </w:r>
          </w:p>
        </w:tc>
        <w:tc>
          <w:tcPr>
            <w:tcW w:w="2410" w:type="dxa"/>
            <w:vMerge w:val="restart"/>
            <w:tcBorders>
              <w:top w:val="none" w:sz="0" w:space="0" w:color="auto"/>
              <w:bottom w:val="none" w:sz="0" w:space="0" w:color="auto"/>
            </w:tcBorders>
          </w:tcPr>
          <w:p w14:paraId="4E84C993" w14:textId="443CB8F5" w:rsidR="003E2372" w:rsidRDefault="003E2372" w:rsidP="00B77C28">
            <w:pPr>
              <w:spacing w:after="60"/>
              <w:cnfStyle w:val="000000100000" w:firstRow="0" w:lastRow="0" w:firstColumn="0" w:lastColumn="0" w:oddVBand="0" w:evenVBand="0" w:oddHBand="1" w:evenHBand="0" w:firstRowFirstColumn="0" w:firstRowLastColumn="0" w:lastRowFirstColumn="0" w:lastRowLastColumn="0"/>
            </w:pPr>
            <w:r>
              <w:t>Assistant Director-General, Collaboration</w:t>
            </w:r>
          </w:p>
        </w:tc>
        <w:tc>
          <w:tcPr>
            <w:tcW w:w="3260" w:type="dxa"/>
            <w:tcBorders>
              <w:top w:val="none" w:sz="0" w:space="0" w:color="auto"/>
              <w:bottom w:val="none" w:sz="0" w:space="0" w:color="auto"/>
            </w:tcBorders>
          </w:tcPr>
          <w:p w14:paraId="5735E378" w14:textId="1D6E797A" w:rsidR="003E2372" w:rsidRPr="00A172C9" w:rsidRDefault="00A172C9" w:rsidP="00B77C28">
            <w:pPr>
              <w:spacing w:after="60"/>
              <w:cnfStyle w:val="000000100000" w:firstRow="0" w:lastRow="0" w:firstColumn="0" w:lastColumn="0" w:oddVBand="0" w:evenVBand="0" w:oddHBand="1" w:evenHBand="0" w:firstRowFirstColumn="0" w:firstRowLastColumn="0" w:lastRowFirstColumn="0" w:lastRowLastColumn="0"/>
            </w:pPr>
            <w:r w:rsidRPr="00A172C9">
              <w:t>December</w:t>
            </w:r>
            <w:r w:rsidR="003E2372" w:rsidRPr="00A172C9">
              <w:t xml:space="preserve"> 2020; </w:t>
            </w:r>
            <w:r w:rsidRPr="00A172C9">
              <w:t>December</w:t>
            </w:r>
            <w:r w:rsidR="003E2372" w:rsidRPr="00A172C9">
              <w:t xml:space="preserve"> 2021</w:t>
            </w:r>
          </w:p>
        </w:tc>
        <w:tc>
          <w:tcPr>
            <w:tcW w:w="4678" w:type="dxa"/>
            <w:tcBorders>
              <w:top w:val="none" w:sz="0" w:space="0" w:color="auto"/>
              <w:bottom w:val="none" w:sz="0" w:space="0" w:color="auto"/>
            </w:tcBorders>
          </w:tcPr>
          <w:p w14:paraId="2836CB9A" w14:textId="343A4314" w:rsidR="003E2372" w:rsidRPr="00743F77" w:rsidRDefault="007B6536"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Continue to work with Aboriginal and Torres Strait Islander communities to identify, digitise and make available through Trove published materials of high cultural value</w:t>
            </w:r>
          </w:p>
        </w:tc>
      </w:tr>
      <w:tr w:rsidR="003E2372" w14:paraId="43F99872" w14:textId="77777777" w:rsidTr="006C4575">
        <w:trPr>
          <w:cantSplit/>
          <w:trHeight w:val="477"/>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0E0D2B7F" w14:textId="77777777" w:rsidR="003E2372" w:rsidRDefault="003E2372" w:rsidP="00B77C28">
            <w:pPr>
              <w:spacing w:after="60"/>
            </w:pPr>
          </w:p>
        </w:tc>
        <w:tc>
          <w:tcPr>
            <w:tcW w:w="2410" w:type="dxa"/>
            <w:vMerge/>
          </w:tcPr>
          <w:p w14:paraId="2A4A549F" w14:textId="77777777" w:rsidR="003E2372" w:rsidRDefault="003E2372"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009D150F" w14:textId="0991FF24" w:rsidR="003E2372" w:rsidRPr="00A172C9" w:rsidRDefault="00A172C9" w:rsidP="00B77C28">
            <w:pPr>
              <w:spacing w:after="60"/>
              <w:cnfStyle w:val="000000000000" w:firstRow="0" w:lastRow="0" w:firstColumn="0" w:lastColumn="0" w:oddVBand="0" w:evenVBand="0" w:oddHBand="0" w:evenHBand="0" w:firstRowFirstColumn="0" w:firstRowLastColumn="0" w:lastRowFirstColumn="0" w:lastRowLastColumn="0"/>
            </w:pPr>
            <w:r w:rsidRPr="00A172C9">
              <w:t>June</w:t>
            </w:r>
            <w:r w:rsidR="003E2372" w:rsidRPr="00A172C9">
              <w:t xml:space="preserve"> 202</w:t>
            </w:r>
            <w:r w:rsidRPr="00A172C9">
              <w:t>1</w:t>
            </w:r>
          </w:p>
        </w:tc>
        <w:tc>
          <w:tcPr>
            <w:tcW w:w="4678" w:type="dxa"/>
          </w:tcPr>
          <w:p w14:paraId="253D83E4" w14:textId="4A72D65A" w:rsidR="003E237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Instigate a digital repatriation policy for digitised cultural materials</w:t>
            </w:r>
          </w:p>
        </w:tc>
      </w:tr>
      <w:tr w:rsidR="003E2372" w14:paraId="768A035B" w14:textId="77777777" w:rsidTr="006C4575">
        <w:trPr>
          <w:cnfStyle w:val="000000100000" w:firstRow="0" w:lastRow="0" w:firstColumn="0" w:lastColumn="0" w:oddVBand="0" w:evenVBand="0" w:oddHBand="1" w:evenHBand="0" w:firstRowFirstColumn="0" w:firstRowLastColumn="0" w:lastRowFirstColumn="0" w:lastRowLastColumn="0"/>
          <w:cantSplit/>
          <w:trHeight w:val="1074"/>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447918AA" w14:textId="77777777" w:rsidR="003E2372" w:rsidRDefault="003E2372" w:rsidP="00B77C28">
            <w:pPr>
              <w:widowControl w:val="0"/>
              <w:pBdr>
                <w:top w:val="nil"/>
                <w:left w:val="nil"/>
                <w:bottom w:val="nil"/>
                <w:right w:val="nil"/>
                <w:between w:val="nil"/>
              </w:pBdr>
              <w:spacing w:after="60"/>
              <w:rPr>
                <w:color w:val="000000"/>
              </w:rPr>
            </w:pPr>
          </w:p>
        </w:tc>
        <w:tc>
          <w:tcPr>
            <w:tcW w:w="2410" w:type="dxa"/>
            <w:vMerge w:val="restart"/>
            <w:tcBorders>
              <w:top w:val="none" w:sz="0" w:space="0" w:color="auto"/>
              <w:bottom w:val="none" w:sz="0" w:space="0" w:color="auto"/>
            </w:tcBorders>
          </w:tcPr>
          <w:p w14:paraId="74B3F8DD" w14:textId="77777777" w:rsidR="003E2372" w:rsidRPr="00FA6079" w:rsidRDefault="003E2372" w:rsidP="00B77C28">
            <w:pPr>
              <w:spacing w:after="60"/>
              <w:cnfStyle w:val="000000100000" w:firstRow="0" w:lastRow="0" w:firstColumn="0" w:lastColumn="0" w:oddVBand="0" w:evenVBand="0" w:oddHBand="1" w:evenHBand="0" w:firstRowFirstColumn="0" w:firstRowLastColumn="0" w:lastRowFirstColumn="0" w:lastRowLastColumn="0"/>
            </w:pPr>
            <w:r w:rsidRPr="00FA6079">
              <w:t xml:space="preserve">Assistant Director-General, </w:t>
            </w:r>
            <w:r>
              <w:t>Collection</w:t>
            </w:r>
          </w:p>
        </w:tc>
        <w:tc>
          <w:tcPr>
            <w:tcW w:w="3260" w:type="dxa"/>
            <w:tcBorders>
              <w:top w:val="none" w:sz="0" w:space="0" w:color="auto"/>
              <w:bottom w:val="none" w:sz="0" w:space="0" w:color="auto"/>
            </w:tcBorders>
          </w:tcPr>
          <w:p w14:paraId="375F1E96" w14:textId="5987B87E" w:rsidR="003E2372" w:rsidRPr="00A172C9" w:rsidRDefault="00A172C9" w:rsidP="00B77C28">
            <w:pPr>
              <w:spacing w:after="60"/>
              <w:cnfStyle w:val="000000100000" w:firstRow="0" w:lastRow="0" w:firstColumn="0" w:lastColumn="0" w:oddVBand="0" w:evenVBand="0" w:oddHBand="1" w:evenHBand="0" w:firstRowFirstColumn="0" w:firstRowLastColumn="0" w:lastRowFirstColumn="0" w:lastRowLastColumn="0"/>
            </w:pPr>
            <w:r w:rsidRPr="00A172C9">
              <w:t>June</w:t>
            </w:r>
            <w:r w:rsidR="003E2372" w:rsidRPr="00A172C9">
              <w:t xml:space="preserve"> 202</w:t>
            </w:r>
            <w:r w:rsidRPr="00A172C9">
              <w:t>2</w:t>
            </w:r>
          </w:p>
        </w:tc>
        <w:tc>
          <w:tcPr>
            <w:tcW w:w="4678" w:type="dxa"/>
            <w:tcBorders>
              <w:top w:val="none" w:sz="0" w:space="0" w:color="auto"/>
              <w:bottom w:val="none" w:sz="0" w:space="0" w:color="auto"/>
            </w:tcBorders>
            <w:shd w:val="clear" w:color="auto" w:fill="auto"/>
          </w:tcPr>
          <w:p w14:paraId="4955AAE6" w14:textId="0F177470" w:rsidR="003E2372" w:rsidRPr="00743F77" w:rsidRDefault="007B6536"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Continue to work with Aboriginal and Torres Strait Islander communities to describe and appropriately make available culturally significant materials within the Library’s collections</w:t>
            </w:r>
          </w:p>
        </w:tc>
      </w:tr>
      <w:tr w:rsidR="003E2372" w14:paraId="0F003849" w14:textId="77777777" w:rsidTr="006C4575">
        <w:trPr>
          <w:cantSplit/>
          <w:trHeight w:val="1073"/>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21AB3767" w14:textId="77777777" w:rsidR="003E2372" w:rsidRDefault="003E2372" w:rsidP="00B77C28">
            <w:pPr>
              <w:widowControl w:val="0"/>
              <w:pBdr>
                <w:top w:val="nil"/>
                <w:left w:val="nil"/>
                <w:bottom w:val="nil"/>
                <w:right w:val="nil"/>
                <w:between w:val="nil"/>
              </w:pBdr>
              <w:spacing w:after="60"/>
              <w:rPr>
                <w:color w:val="000000"/>
              </w:rPr>
            </w:pPr>
          </w:p>
        </w:tc>
        <w:tc>
          <w:tcPr>
            <w:tcW w:w="2410" w:type="dxa"/>
            <w:vMerge/>
          </w:tcPr>
          <w:p w14:paraId="40792383" w14:textId="77777777" w:rsidR="003E2372" w:rsidRPr="00FA6079" w:rsidRDefault="003E2372"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0254422B" w14:textId="1F44CDF7" w:rsidR="003E2372"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June</w:t>
            </w:r>
            <w:r w:rsidR="003E2372" w:rsidRPr="00AC0877">
              <w:t xml:space="preserve"> 202</w:t>
            </w:r>
            <w:r w:rsidRPr="00AC0877">
              <w:t>2</w:t>
            </w:r>
          </w:p>
        </w:tc>
        <w:tc>
          <w:tcPr>
            <w:tcW w:w="4678" w:type="dxa"/>
            <w:shd w:val="clear" w:color="auto" w:fill="auto"/>
          </w:tcPr>
          <w:p w14:paraId="757B1C79" w14:textId="525D5D63" w:rsidR="003E2372" w:rsidRPr="0013154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Continue to work with Aboriginal and Torres Strait Islander people to ensure comprehensive collection of archival and contemporary expressions of First Nations cultures, knowledge and languages</w:t>
            </w:r>
          </w:p>
        </w:tc>
      </w:tr>
      <w:tr w:rsidR="003E2372" w14:paraId="4F98279B" w14:textId="77777777" w:rsidTr="006C4575">
        <w:trPr>
          <w:cnfStyle w:val="000000100000" w:firstRow="0" w:lastRow="0" w:firstColumn="0" w:lastColumn="0" w:oddVBand="0" w:evenVBand="0" w:oddHBand="1" w:evenHBand="0" w:firstRowFirstColumn="0" w:firstRowLastColumn="0" w:lastRowFirstColumn="0" w:lastRowLastColumn="0"/>
          <w:cantSplit/>
          <w:trHeight w:val="652"/>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27AFB70A" w14:textId="77777777" w:rsidR="003E2372" w:rsidRDefault="003E2372" w:rsidP="00B77C28">
            <w:pPr>
              <w:widowControl w:val="0"/>
              <w:pBdr>
                <w:top w:val="nil"/>
                <w:left w:val="nil"/>
                <w:bottom w:val="nil"/>
                <w:right w:val="nil"/>
                <w:between w:val="nil"/>
              </w:pBdr>
              <w:spacing w:after="60"/>
              <w:rPr>
                <w:color w:val="000000"/>
                <w:highlight w:val="yellow"/>
              </w:rPr>
            </w:pPr>
          </w:p>
        </w:tc>
        <w:tc>
          <w:tcPr>
            <w:tcW w:w="2410" w:type="dxa"/>
            <w:vMerge w:val="restart"/>
            <w:tcBorders>
              <w:top w:val="none" w:sz="0" w:space="0" w:color="auto"/>
              <w:bottom w:val="none" w:sz="0" w:space="0" w:color="auto"/>
            </w:tcBorders>
          </w:tcPr>
          <w:p w14:paraId="1B0DD393" w14:textId="0CFA0118" w:rsidR="003E2372" w:rsidRDefault="003E2372" w:rsidP="00B77C28">
            <w:pPr>
              <w:spacing w:after="60"/>
              <w:cnfStyle w:val="000000100000" w:firstRow="0" w:lastRow="0" w:firstColumn="0" w:lastColumn="0" w:oddVBand="0" w:evenVBand="0" w:oddHBand="1" w:evenHBand="0" w:firstRowFirstColumn="0" w:firstRowLastColumn="0" w:lastRowFirstColumn="0" w:lastRowLastColumn="0"/>
            </w:pPr>
            <w:r>
              <w:t>Assistant Director-General, Engagement</w:t>
            </w:r>
          </w:p>
        </w:tc>
        <w:tc>
          <w:tcPr>
            <w:tcW w:w="3260" w:type="dxa"/>
            <w:tcBorders>
              <w:top w:val="none" w:sz="0" w:space="0" w:color="auto"/>
              <w:bottom w:val="none" w:sz="0" w:space="0" w:color="auto"/>
            </w:tcBorders>
          </w:tcPr>
          <w:p w14:paraId="7C7A792D" w14:textId="3C85D4FC" w:rsidR="003E2372" w:rsidRPr="00AC0877"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AC0877">
              <w:t>December</w:t>
            </w:r>
            <w:r w:rsidR="003E2372" w:rsidRPr="00AC0877">
              <w:t xml:space="preserve"> 2020; </w:t>
            </w:r>
            <w:r w:rsidRPr="00AC0877">
              <w:t>December</w:t>
            </w:r>
            <w:r w:rsidR="003E2372" w:rsidRPr="00AC0877">
              <w:t xml:space="preserve"> 2021</w:t>
            </w:r>
          </w:p>
        </w:tc>
        <w:tc>
          <w:tcPr>
            <w:tcW w:w="4678" w:type="dxa"/>
            <w:tcBorders>
              <w:top w:val="none" w:sz="0" w:space="0" w:color="auto"/>
              <w:bottom w:val="none" w:sz="0" w:space="0" w:color="auto"/>
            </w:tcBorders>
          </w:tcPr>
          <w:p w14:paraId="0187BE32" w14:textId="3CC60F9C" w:rsidR="003E2372" w:rsidRDefault="007B6536"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Commit to one public event each year, in addition to those during NAIDOC Week, that gives voice to the stories of Aboriginal and Torres Strait Islander peoples within the Library’s collections</w:t>
            </w:r>
          </w:p>
        </w:tc>
      </w:tr>
      <w:tr w:rsidR="003E2372" w14:paraId="206F81FC" w14:textId="77777777" w:rsidTr="006C4575">
        <w:trPr>
          <w:cantSplit/>
          <w:trHeight w:val="469"/>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0ACFFF53" w14:textId="77777777" w:rsidR="003E2372" w:rsidRDefault="003E2372" w:rsidP="00B77C28">
            <w:pPr>
              <w:widowControl w:val="0"/>
              <w:pBdr>
                <w:top w:val="nil"/>
                <w:left w:val="nil"/>
                <w:bottom w:val="nil"/>
                <w:right w:val="nil"/>
                <w:between w:val="nil"/>
              </w:pBdr>
              <w:spacing w:after="60"/>
              <w:rPr>
                <w:color w:val="000000"/>
                <w:highlight w:val="yellow"/>
              </w:rPr>
            </w:pPr>
          </w:p>
        </w:tc>
        <w:tc>
          <w:tcPr>
            <w:tcW w:w="2410" w:type="dxa"/>
            <w:vMerge/>
          </w:tcPr>
          <w:p w14:paraId="6882C594" w14:textId="77777777" w:rsidR="003E2372" w:rsidRDefault="003E2372"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7BE2A1F8" w14:textId="53DC3783" w:rsidR="003E2372"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June</w:t>
            </w:r>
            <w:r w:rsidR="003E2372" w:rsidRPr="00AC0877">
              <w:t xml:space="preserve"> 202</w:t>
            </w:r>
            <w:r w:rsidRPr="00AC0877">
              <w:t>1</w:t>
            </w:r>
          </w:p>
        </w:tc>
        <w:tc>
          <w:tcPr>
            <w:tcW w:w="4678" w:type="dxa"/>
          </w:tcPr>
          <w:p w14:paraId="406C93D1" w14:textId="625B7EBD" w:rsidR="003E237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Investigate the feasibility of a First Nations fellowship at the Library</w:t>
            </w:r>
          </w:p>
        </w:tc>
      </w:tr>
      <w:tr w:rsidR="003E2372" w14:paraId="72488F49" w14:textId="77777777" w:rsidTr="00925137">
        <w:trPr>
          <w:cnfStyle w:val="000000100000" w:firstRow="0" w:lastRow="0" w:firstColumn="0" w:lastColumn="0" w:oddVBand="0" w:evenVBand="0" w:oddHBand="1"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bottom w:val="none" w:sz="0" w:space="0" w:color="auto"/>
              <w:right w:val="none" w:sz="0" w:space="0" w:color="auto"/>
            </w:tcBorders>
          </w:tcPr>
          <w:p w14:paraId="49E1CDAA" w14:textId="4227E0CD" w:rsidR="003E2372" w:rsidRDefault="003E2372" w:rsidP="00B77C28">
            <w:pPr>
              <w:spacing w:after="60"/>
            </w:pPr>
            <w:r>
              <w:t xml:space="preserve">2.5 </w:t>
            </w:r>
            <w:r w:rsidR="007B6536" w:rsidRPr="007B6536">
              <w:rPr>
                <w:b w:val="0"/>
                <w:bCs/>
              </w:rPr>
              <w:t xml:space="preserve">Collaborate across the galleries, libraries, archives and museums (GLAM) sector to facilitate the </w:t>
            </w:r>
            <w:r w:rsidR="007B6536" w:rsidRPr="007B6536">
              <w:rPr>
                <w:b w:val="0"/>
                <w:bCs/>
              </w:rPr>
              <w:lastRenderedPageBreak/>
              <w:t>promotion and celebration of, and respect for, Aboriginal and Torres Strait Islander cultures, knowledge and languages</w:t>
            </w:r>
          </w:p>
        </w:tc>
        <w:tc>
          <w:tcPr>
            <w:tcW w:w="2410" w:type="dxa"/>
            <w:vMerge w:val="restart"/>
            <w:tcBorders>
              <w:top w:val="none" w:sz="0" w:space="0" w:color="auto"/>
              <w:bottom w:val="none" w:sz="0" w:space="0" w:color="auto"/>
            </w:tcBorders>
          </w:tcPr>
          <w:p w14:paraId="769BC8FF" w14:textId="77777777" w:rsidR="003E2372" w:rsidRDefault="003E2372" w:rsidP="00B77C28">
            <w:pPr>
              <w:spacing w:after="60"/>
              <w:cnfStyle w:val="000000100000" w:firstRow="0" w:lastRow="0" w:firstColumn="0" w:lastColumn="0" w:oddVBand="0" w:evenVBand="0" w:oddHBand="1" w:evenHBand="0" w:firstRowFirstColumn="0" w:firstRowLastColumn="0" w:lastRowFirstColumn="0" w:lastRowLastColumn="0"/>
            </w:pPr>
            <w:r>
              <w:lastRenderedPageBreak/>
              <w:t>Assistant Director-General, Collaboration</w:t>
            </w:r>
          </w:p>
        </w:tc>
        <w:tc>
          <w:tcPr>
            <w:tcW w:w="3260" w:type="dxa"/>
            <w:tcBorders>
              <w:top w:val="none" w:sz="0" w:space="0" w:color="auto"/>
              <w:bottom w:val="none" w:sz="0" w:space="0" w:color="auto"/>
            </w:tcBorders>
          </w:tcPr>
          <w:p w14:paraId="517AE176" w14:textId="7EAF6C81" w:rsidR="003E2372" w:rsidRPr="00AC0877"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AC0877">
              <w:t>June</w:t>
            </w:r>
            <w:r w:rsidR="003E2372" w:rsidRPr="00AC0877">
              <w:t xml:space="preserve"> 202</w:t>
            </w:r>
            <w:r w:rsidRPr="00AC0877">
              <w:t>1</w:t>
            </w:r>
            <w:r w:rsidR="003E2372" w:rsidRPr="00AC0877">
              <w:t xml:space="preserve">; </w:t>
            </w:r>
            <w:r w:rsidRPr="00AC0877">
              <w:t>June</w:t>
            </w:r>
            <w:r w:rsidR="003E2372" w:rsidRPr="00AC0877">
              <w:t xml:space="preserve"> 202</w:t>
            </w:r>
            <w:r w:rsidRPr="00AC0877">
              <w:t>2</w:t>
            </w:r>
          </w:p>
        </w:tc>
        <w:tc>
          <w:tcPr>
            <w:tcW w:w="4678" w:type="dxa"/>
            <w:tcBorders>
              <w:top w:val="none" w:sz="0" w:space="0" w:color="auto"/>
              <w:bottom w:val="none" w:sz="0" w:space="0" w:color="auto"/>
            </w:tcBorders>
          </w:tcPr>
          <w:p w14:paraId="7ADC58D3" w14:textId="115BBF57" w:rsidR="003E2372" w:rsidRPr="003E2372" w:rsidRDefault="003E2372"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rPr>
                <w:color w:val="000000"/>
              </w:rPr>
              <w:t>Promote Aboriginal and Torres Strait Islander activities organised by Trove partners through Trove promotional channel</w:t>
            </w:r>
          </w:p>
        </w:tc>
      </w:tr>
      <w:tr w:rsidR="003E2372" w14:paraId="1D69797C" w14:textId="77777777" w:rsidTr="006C4575">
        <w:trPr>
          <w:cantSplit/>
          <w:trHeight w:val="919"/>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24E9AEF0" w14:textId="77777777" w:rsidR="003E2372" w:rsidRDefault="003E2372" w:rsidP="00B77C28">
            <w:pPr>
              <w:spacing w:after="60"/>
            </w:pPr>
          </w:p>
        </w:tc>
        <w:tc>
          <w:tcPr>
            <w:tcW w:w="2410" w:type="dxa"/>
            <w:vMerge/>
          </w:tcPr>
          <w:p w14:paraId="33E8EA7B" w14:textId="77777777" w:rsidR="003E2372" w:rsidRDefault="003E2372"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09783A7E" w14:textId="18321E65" w:rsidR="003E2372"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June</w:t>
            </w:r>
            <w:r w:rsidR="003E2372" w:rsidRPr="00AC0877">
              <w:t xml:space="preserve"> 202</w:t>
            </w:r>
            <w:r w:rsidRPr="00AC0877">
              <w:t>1</w:t>
            </w:r>
            <w:r w:rsidR="003E2372" w:rsidRPr="00AC0877">
              <w:t xml:space="preserve">; </w:t>
            </w:r>
            <w:r w:rsidRPr="00AC0877">
              <w:t>June</w:t>
            </w:r>
            <w:r w:rsidR="003E2372" w:rsidRPr="00AC0877">
              <w:t xml:space="preserve"> 202</w:t>
            </w:r>
            <w:r w:rsidRPr="00AC0877">
              <w:t>2</w:t>
            </w:r>
          </w:p>
        </w:tc>
        <w:tc>
          <w:tcPr>
            <w:tcW w:w="4678" w:type="dxa"/>
          </w:tcPr>
          <w:p w14:paraId="6468A406" w14:textId="658F7B11" w:rsidR="003E237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Foster working relationships between the Library and the Australian Institute of Aboriginal and Torres Strait Islander Studies curators, collection managers and other staff</w:t>
            </w:r>
          </w:p>
        </w:tc>
      </w:tr>
      <w:tr w:rsidR="003E2372" w14:paraId="27F980BF" w14:textId="77777777" w:rsidTr="006C4575">
        <w:trPr>
          <w:cnfStyle w:val="000000100000" w:firstRow="0" w:lastRow="0" w:firstColumn="0" w:lastColumn="0" w:oddVBand="0" w:evenVBand="0" w:oddHBand="1" w:evenHBand="0" w:firstRowFirstColumn="0" w:firstRowLastColumn="0" w:lastRowFirstColumn="0" w:lastRowLastColumn="0"/>
          <w:cantSplit/>
          <w:trHeight w:val="799"/>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726654D3" w14:textId="77777777" w:rsidR="003E2372" w:rsidRDefault="003E2372" w:rsidP="00B77C28">
            <w:pPr>
              <w:spacing w:after="60"/>
            </w:pPr>
          </w:p>
        </w:tc>
        <w:tc>
          <w:tcPr>
            <w:tcW w:w="2410" w:type="dxa"/>
            <w:vMerge/>
            <w:tcBorders>
              <w:top w:val="none" w:sz="0" w:space="0" w:color="auto"/>
              <w:bottom w:val="none" w:sz="0" w:space="0" w:color="auto"/>
            </w:tcBorders>
          </w:tcPr>
          <w:p w14:paraId="5AD10721" w14:textId="77777777" w:rsidR="003E2372" w:rsidRDefault="003E2372"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tcBorders>
          </w:tcPr>
          <w:p w14:paraId="200B6D29" w14:textId="42020FC6" w:rsidR="003E2372" w:rsidRPr="00AC0877"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AC0877">
              <w:t>June</w:t>
            </w:r>
            <w:r w:rsidR="003E2372" w:rsidRPr="00AC0877">
              <w:t xml:space="preserve"> 202</w:t>
            </w:r>
            <w:r w:rsidRPr="00AC0877">
              <w:t>1</w:t>
            </w:r>
            <w:r w:rsidR="003E2372" w:rsidRPr="00AC0877">
              <w:t xml:space="preserve">; </w:t>
            </w:r>
            <w:r w:rsidRPr="00AC0877">
              <w:t>June</w:t>
            </w:r>
            <w:r w:rsidR="003E2372" w:rsidRPr="00AC0877">
              <w:t xml:space="preserve"> 2</w:t>
            </w:r>
            <w:r w:rsidRPr="00AC0877">
              <w:t>022</w:t>
            </w:r>
          </w:p>
        </w:tc>
        <w:tc>
          <w:tcPr>
            <w:tcW w:w="4678" w:type="dxa"/>
            <w:tcBorders>
              <w:top w:val="none" w:sz="0" w:space="0" w:color="auto"/>
              <w:bottom w:val="none" w:sz="0" w:space="0" w:color="auto"/>
            </w:tcBorders>
          </w:tcPr>
          <w:p w14:paraId="71676E25" w14:textId="2BD318F8" w:rsidR="003E2372" w:rsidRPr="003E2372" w:rsidRDefault="007B6536"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Encourage senior staff to participate in Aboriginal and Torres Strait Islander focused activities in the GLAM sector</w:t>
            </w:r>
          </w:p>
        </w:tc>
      </w:tr>
      <w:tr w:rsidR="003E2372" w14:paraId="1D6DCAF6" w14:textId="77777777" w:rsidTr="006C4575">
        <w:trPr>
          <w:cantSplit/>
          <w:trHeight w:val="460"/>
        </w:trPr>
        <w:tc>
          <w:tcPr>
            <w:cnfStyle w:val="001000000000" w:firstRow="0" w:lastRow="0" w:firstColumn="1" w:lastColumn="0" w:oddVBand="0" w:evenVBand="0" w:oddHBand="0" w:evenHBand="0" w:firstRowFirstColumn="0" w:firstRowLastColumn="0" w:lastRowFirstColumn="0" w:lastRowLastColumn="0"/>
            <w:tcW w:w="3539" w:type="dxa"/>
            <w:vMerge w:val="restart"/>
            <w:tcBorders>
              <w:right w:val="none" w:sz="0" w:space="0" w:color="auto"/>
            </w:tcBorders>
          </w:tcPr>
          <w:p w14:paraId="64ADCE71" w14:textId="0211872B" w:rsidR="003E2372" w:rsidRDefault="003E2372" w:rsidP="00B77C28">
            <w:pPr>
              <w:spacing w:after="60"/>
            </w:pPr>
            <w:r>
              <w:t xml:space="preserve">2.6 </w:t>
            </w:r>
            <w:r w:rsidR="007B6536" w:rsidRPr="007B6536">
              <w:rPr>
                <w:b w:val="0"/>
                <w:bCs/>
              </w:rPr>
              <w:t>Strengthen the discoverability and promotion of Aboriginal and Torres Strait Islander language materials</w:t>
            </w:r>
          </w:p>
        </w:tc>
        <w:tc>
          <w:tcPr>
            <w:tcW w:w="2410" w:type="dxa"/>
          </w:tcPr>
          <w:p w14:paraId="7AD5A6AE" w14:textId="77777777" w:rsidR="003E2372" w:rsidRDefault="003E2372" w:rsidP="00B77C28">
            <w:pPr>
              <w:spacing w:after="60"/>
              <w:cnfStyle w:val="000000000000" w:firstRow="0" w:lastRow="0" w:firstColumn="0" w:lastColumn="0" w:oddVBand="0" w:evenVBand="0" w:oddHBand="0" w:evenHBand="0" w:firstRowFirstColumn="0" w:firstRowLastColumn="0" w:lastRowFirstColumn="0" w:lastRowLastColumn="0"/>
            </w:pPr>
            <w:r>
              <w:t>Assistant Director-General, Collection</w:t>
            </w:r>
          </w:p>
        </w:tc>
        <w:tc>
          <w:tcPr>
            <w:tcW w:w="3260" w:type="dxa"/>
          </w:tcPr>
          <w:p w14:paraId="7168550C" w14:textId="3A924D6F" w:rsidR="003E2372"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June</w:t>
            </w:r>
            <w:r w:rsidR="003E2372" w:rsidRPr="00AC0877">
              <w:t xml:space="preserve"> 202</w:t>
            </w:r>
            <w:r w:rsidRPr="00AC0877">
              <w:t>1</w:t>
            </w:r>
            <w:r w:rsidR="003E2372" w:rsidRPr="00AC0877">
              <w:t xml:space="preserve">; </w:t>
            </w:r>
            <w:r w:rsidRPr="00AC0877">
              <w:t>June</w:t>
            </w:r>
            <w:r w:rsidR="003E2372" w:rsidRPr="00AC0877">
              <w:t xml:space="preserve"> 202</w:t>
            </w:r>
            <w:r w:rsidRPr="00AC0877">
              <w:t>2</w:t>
            </w:r>
          </w:p>
        </w:tc>
        <w:tc>
          <w:tcPr>
            <w:tcW w:w="4678" w:type="dxa"/>
          </w:tcPr>
          <w:p w14:paraId="4A93A6AB" w14:textId="7CF6EF9F" w:rsidR="003E237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Ensure all newly acquired Library materials are allocated appropriate language designators and culturally appropriate names and subject descriptions</w:t>
            </w:r>
          </w:p>
        </w:tc>
      </w:tr>
      <w:tr w:rsidR="003E2372" w14:paraId="640F7572" w14:textId="77777777" w:rsidTr="006C4575">
        <w:trPr>
          <w:cnfStyle w:val="000000100000" w:firstRow="0" w:lastRow="0" w:firstColumn="0" w:lastColumn="0" w:oddVBand="0" w:evenVBand="0" w:oddHBand="1" w:evenHBand="0" w:firstRowFirstColumn="0" w:firstRowLastColumn="0" w:lastRowFirstColumn="0" w:lastRowLastColumn="0"/>
          <w:cantSplit/>
          <w:trHeight w:val="229"/>
        </w:trPr>
        <w:tc>
          <w:tcPr>
            <w:cnfStyle w:val="001000000000" w:firstRow="0" w:lastRow="0" w:firstColumn="1" w:lastColumn="0" w:oddVBand="0" w:evenVBand="0" w:oddHBand="0" w:evenHBand="0" w:firstRowFirstColumn="0" w:firstRowLastColumn="0" w:lastRowFirstColumn="0" w:lastRowLastColumn="0"/>
            <w:tcW w:w="3539" w:type="dxa"/>
            <w:vMerge/>
            <w:tcBorders>
              <w:top w:val="none" w:sz="0" w:space="0" w:color="auto"/>
              <w:bottom w:val="none" w:sz="0" w:space="0" w:color="auto"/>
              <w:right w:val="none" w:sz="0" w:space="0" w:color="auto"/>
            </w:tcBorders>
          </w:tcPr>
          <w:p w14:paraId="180FF4DE" w14:textId="77777777" w:rsidR="003E2372" w:rsidRDefault="003E2372" w:rsidP="00B77C28">
            <w:pPr>
              <w:widowControl w:val="0"/>
              <w:pBdr>
                <w:top w:val="nil"/>
                <w:left w:val="nil"/>
                <w:bottom w:val="nil"/>
                <w:right w:val="nil"/>
                <w:between w:val="nil"/>
              </w:pBdr>
              <w:spacing w:after="60"/>
              <w:rPr>
                <w:color w:val="000000"/>
              </w:rPr>
            </w:pPr>
          </w:p>
        </w:tc>
        <w:tc>
          <w:tcPr>
            <w:tcW w:w="2410" w:type="dxa"/>
            <w:vMerge w:val="restart"/>
            <w:tcBorders>
              <w:top w:val="none" w:sz="0" w:space="0" w:color="auto"/>
              <w:bottom w:val="none" w:sz="0" w:space="0" w:color="auto"/>
            </w:tcBorders>
          </w:tcPr>
          <w:p w14:paraId="3731B6A6" w14:textId="77777777" w:rsidR="003E2372" w:rsidRDefault="003E2372" w:rsidP="00B77C28">
            <w:pPr>
              <w:spacing w:after="60"/>
              <w:cnfStyle w:val="000000100000" w:firstRow="0" w:lastRow="0" w:firstColumn="0" w:lastColumn="0" w:oddVBand="0" w:evenVBand="0" w:oddHBand="1" w:evenHBand="0" w:firstRowFirstColumn="0" w:firstRowLastColumn="0" w:lastRowFirstColumn="0" w:lastRowLastColumn="0"/>
            </w:pPr>
            <w:r>
              <w:t>Assistant Director-General, Collaboration</w:t>
            </w:r>
          </w:p>
        </w:tc>
        <w:tc>
          <w:tcPr>
            <w:tcW w:w="3260" w:type="dxa"/>
            <w:tcBorders>
              <w:top w:val="none" w:sz="0" w:space="0" w:color="auto"/>
              <w:bottom w:val="none" w:sz="0" w:space="0" w:color="auto"/>
            </w:tcBorders>
          </w:tcPr>
          <w:p w14:paraId="0938DB85" w14:textId="7D600897" w:rsidR="003E2372" w:rsidRPr="00AC0877"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AC0877">
              <w:t>January</w:t>
            </w:r>
            <w:r w:rsidR="003E2372" w:rsidRPr="00AC0877">
              <w:t xml:space="preserve"> 202</w:t>
            </w:r>
            <w:r w:rsidRPr="00AC0877">
              <w:t>1</w:t>
            </w:r>
          </w:p>
        </w:tc>
        <w:tc>
          <w:tcPr>
            <w:tcW w:w="4678" w:type="dxa"/>
            <w:tcBorders>
              <w:top w:val="none" w:sz="0" w:space="0" w:color="auto"/>
              <w:bottom w:val="none" w:sz="0" w:space="0" w:color="auto"/>
            </w:tcBorders>
          </w:tcPr>
          <w:p w14:paraId="6A053001" w14:textId="71A79ECC" w:rsidR="003E2372" w:rsidRPr="003E2372" w:rsidRDefault="007B6536" w:rsidP="00B77C28">
            <w:pPr>
              <w:numPr>
                <w:ilvl w:val="0"/>
                <w:numId w:val="4"/>
              </w:numPr>
              <w:pBdr>
                <w:top w:val="nil"/>
                <w:left w:val="nil"/>
                <w:bottom w:val="nil"/>
                <w:right w:val="nil"/>
                <w:between w:val="nil"/>
              </w:pBdr>
              <w:spacing w:after="60"/>
              <w:ind w:left="317" w:hanging="283"/>
              <w:cnfStyle w:val="000000100000" w:firstRow="0" w:lastRow="0" w:firstColumn="0" w:lastColumn="0" w:oddVBand="0" w:evenVBand="0" w:oddHBand="1" w:evenHBand="0" w:firstRowFirstColumn="0" w:firstRowLastColumn="0" w:lastRowFirstColumn="0" w:lastRowLastColumn="0"/>
              <w:rPr>
                <w:color w:val="000000"/>
              </w:rPr>
            </w:pPr>
            <w:r>
              <w:t>Embed easy discovery of Aboriginal and Torres Strait Islander language materials within Trove</w:t>
            </w:r>
          </w:p>
        </w:tc>
      </w:tr>
      <w:tr w:rsidR="003E2372" w14:paraId="420B001B" w14:textId="77777777" w:rsidTr="006C4575">
        <w:trPr>
          <w:cantSplit/>
          <w:trHeight w:val="727"/>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4D45D8B8" w14:textId="77777777" w:rsidR="003E2372" w:rsidRDefault="003E2372" w:rsidP="00B77C28">
            <w:pPr>
              <w:widowControl w:val="0"/>
              <w:pBdr>
                <w:top w:val="nil"/>
                <w:left w:val="nil"/>
                <w:bottom w:val="nil"/>
                <w:right w:val="nil"/>
                <w:between w:val="nil"/>
              </w:pBdr>
              <w:spacing w:after="60"/>
              <w:rPr>
                <w:color w:val="000000"/>
              </w:rPr>
            </w:pPr>
          </w:p>
        </w:tc>
        <w:tc>
          <w:tcPr>
            <w:tcW w:w="2410" w:type="dxa"/>
            <w:vMerge/>
          </w:tcPr>
          <w:p w14:paraId="0B97EC7B" w14:textId="77777777" w:rsidR="003E2372" w:rsidRDefault="003E2372"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5E57D1CB" w14:textId="0ECE5F94" w:rsidR="003E2372"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August</w:t>
            </w:r>
            <w:r w:rsidR="003E2372" w:rsidRPr="00AC0877">
              <w:t xml:space="preserve"> 2020; </w:t>
            </w:r>
            <w:r w:rsidRPr="00AC0877">
              <w:t>June</w:t>
            </w:r>
            <w:r w:rsidR="003E2372" w:rsidRPr="00AC0877">
              <w:t xml:space="preserve"> 202</w:t>
            </w:r>
            <w:r w:rsidRPr="00AC0877">
              <w:t>2</w:t>
            </w:r>
          </w:p>
        </w:tc>
        <w:tc>
          <w:tcPr>
            <w:tcW w:w="4678" w:type="dxa"/>
          </w:tcPr>
          <w:p w14:paraId="6A1851E7" w14:textId="0E94A2B8" w:rsidR="003E2372" w:rsidRDefault="007B6536" w:rsidP="00B77C28">
            <w:pPr>
              <w:numPr>
                <w:ilvl w:val="0"/>
                <w:numId w:val="4"/>
              </w:numPr>
              <w:pBdr>
                <w:top w:val="nil"/>
                <w:left w:val="nil"/>
                <w:bottom w:val="nil"/>
                <w:right w:val="nil"/>
                <w:between w:val="nil"/>
              </w:pBdr>
              <w:spacing w:after="60"/>
              <w:ind w:left="317" w:hanging="283"/>
              <w:cnfStyle w:val="000000000000" w:firstRow="0" w:lastRow="0" w:firstColumn="0" w:lastColumn="0" w:oddVBand="0" w:evenVBand="0" w:oddHBand="0" w:evenHBand="0" w:firstRowFirstColumn="0" w:firstRowLastColumn="0" w:lastRowFirstColumn="0" w:lastRowLastColumn="0"/>
              <w:rPr>
                <w:color w:val="000000"/>
              </w:rPr>
            </w:pPr>
            <w:r>
              <w:t>Provide all Trove partners with up-to-date statistics about identified Aboriginal and Torres Strait Islander materials within their collections</w:t>
            </w:r>
          </w:p>
        </w:tc>
      </w:tr>
    </w:tbl>
    <w:p w14:paraId="41BD6523" w14:textId="77777777" w:rsidR="007B1945" w:rsidRDefault="007B1945" w:rsidP="007B1945">
      <w:pPr>
        <w:spacing w:after="0" w:line="240" w:lineRule="auto"/>
      </w:pPr>
    </w:p>
    <w:p w14:paraId="1DD960F4" w14:textId="5854A150" w:rsidR="00180E55" w:rsidRDefault="00A95D8D">
      <w:pPr>
        <w:pStyle w:val="Heading2"/>
      </w:pPr>
      <w:r>
        <w:t>Opportunities</w:t>
      </w:r>
    </w:p>
    <w:p w14:paraId="0288E867" w14:textId="3CB80C53" w:rsidR="00656D8B" w:rsidRPr="007B6536" w:rsidRDefault="007B6536" w:rsidP="007B6536">
      <w:r w:rsidRPr="007B6536">
        <w:t>The Library has approximately 350 staff, of which 3.49% identify as Aboriginal and/or Torres Strait Islander. These staff, through knowledge and courage, continue to drive significant improvement in the Library’s engagement with Aboriginal and Torres Strait Islander people. The Library’s work environment values the knowledge and experience of Aboriginal and Torres Strait Islander staff as people, professionals and colleagues. We see this plan as an opportunity for the Library to work towards greater support of Aboriginal and Torres Strait Islander staff and as a commitment to using our knowledge and expertise in culturally safe ways.</w:t>
      </w:r>
    </w:p>
    <w:tbl>
      <w:tblPr>
        <w:tblStyle w:val="a9"/>
        <w:tblW w:w="13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89"/>
        <w:gridCol w:w="2460"/>
        <w:gridCol w:w="3260"/>
        <w:gridCol w:w="4678"/>
      </w:tblGrid>
      <w:tr w:rsidR="00180E55" w14:paraId="0267BD3B" w14:textId="77777777" w:rsidTr="006C457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89" w:type="dxa"/>
            <w:tcBorders>
              <w:bottom w:val="none" w:sz="0" w:space="0" w:color="auto"/>
              <w:right w:val="none" w:sz="0" w:space="0" w:color="auto"/>
            </w:tcBorders>
          </w:tcPr>
          <w:p w14:paraId="5BDFB36D" w14:textId="77777777" w:rsidR="00180E55" w:rsidRDefault="00A95D8D" w:rsidP="00B77C28">
            <w:pPr>
              <w:spacing w:after="60"/>
            </w:pPr>
            <w:r>
              <w:t>Action</w:t>
            </w:r>
          </w:p>
        </w:tc>
        <w:tc>
          <w:tcPr>
            <w:tcW w:w="2460" w:type="dxa"/>
          </w:tcPr>
          <w:p w14:paraId="2FF33CE2" w14:textId="77777777" w:rsidR="00180E55" w:rsidRDefault="00A95D8D" w:rsidP="00B77C28">
            <w:pPr>
              <w:spacing w:after="60"/>
              <w:cnfStyle w:val="100000000000" w:firstRow="1" w:lastRow="0" w:firstColumn="0" w:lastColumn="0" w:oddVBand="0" w:evenVBand="0" w:oddHBand="0" w:evenHBand="0" w:firstRowFirstColumn="0" w:firstRowLastColumn="0" w:lastRowFirstColumn="0" w:lastRowLastColumn="0"/>
            </w:pPr>
            <w:r>
              <w:t>Responsibility</w:t>
            </w:r>
          </w:p>
        </w:tc>
        <w:tc>
          <w:tcPr>
            <w:tcW w:w="3260" w:type="dxa"/>
          </w:tcPr>
          <w:p w14:paraId="21736D3D" w14:textId="77777777" w:rsidR="00180E55" w:rsidRPr="00AC0877" w:rsidRDefault="00A95D8D" w:rsidP="00B77C28">
            <w:pPr>
              <w:spacing w:after="60"/>
              <w:cnfStyle w:val="100000000000" w:firstRow="1" w:lastRow="0" w:firstColumn="0" w:lastColumn="0" w:oddVBand="0" w:evenVBand="0" w:oddHBand="0" w:evenHBand="0" w:firstRowFirstColumn="0" w:firstRowLastColumn="0" w:lastRowFirstColumn="0" w:lastRowLastColumn="0"/>
            </w:pPr>
            <w:r w:rsidRPr="00AC0877">
              <w:t>Timeline</w:t>
            </w:r>
          </w:p>
        </w:tc>
        <w:tc>
          <w:tcPr>
            <w:tcW w:w="4678" w:type="dxa"/>
          </w:tcPr>
          <w:p w14:paraId="64328D68" w14:textId="0D298E85" w:rsidR="00180E55" w:rsidRDefault="00396499" w:rsidP="00B77C28">
            <w:pPr>
              <w:spacing w:after="60"/>
              <w:cnfStyle w:val="100000000000" w:firstRow="1" w:lastRow="0" w:firstColumn="0" w:lastColumn="0" w:oddVBand="0" w:evenVBand="0" w:oddHBand="0" w:evenHBand="0" w:firstRowFirstColumn="0" w:firstRowLastColumn="0" w:lastRowFirstColumn="0" w:lastRowLastColumn="0"/>
            </w:pPr>
            <w:r>
              <w:t>Deliverable</w:t>
            </w:r>
          </w:p>
        </w:tc>
      </w:tr>
      <w:tr w:rsidR="00FB2D44" w14:paraId="1B5D4880" w14:textId="77777777" w:rsidTr="006C4575">
        <w:trPr>
          <w:cnfStyle w:val="000000100000" w:firstRow="0" w:lastRow="0" w:firstColumn="0" w:lastColumn="0" w:oddVBand="0" w:evenVBand="0" w:oddHBand="1" w:evenHBand="0" w:firstRowFirstColumn="0" w:firstRowLastColumn="0" w:lastRowFirstColumn="0" w:lastRowLastColumn="0"/>
          <w:cantSplit/>
          <w:trHeight w:val="674"/>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none" w:sz="0" w:space="0" w:color="auto"/>
              <w:bottom w:val="none" w:sz="0" w:space="0" w:color="auto"/>
              <w:right w:val="none" w:sz="0" w:space="0" w:color="auto"/>
            </w:tcBorders>
          </w:tcPr>
          <w:p w14:paraId="60D329DE" w14:textId="4123C51A" w:rsidR="00FB2D44" w:rsidRDefault="00FB2D44" w:rsidP="00B77C28">
            <w:pPr>
              <w:spacing w:after="60"/>
            </w:pPr>
            <w:r>
              <w:t xml:space="preserve">3.1 </w:t>
            </w:r>
            <w:r>
              <w:rPr>
                <w:b w:val="0"/>
              </w:rPr>
              <w:t>Support the attraction and retention of Aboriginal and Torres Strait Islander staff across the Library</w:t>
            </w:r>
          </w:p>
        </w:tc>
        <w:tc>
          <w:tcPr>
            <w:tcW w:w="2460" w:type="dxa"/>
            <w:vMerge w:val="restart"/>
            <w:tcBorders>
              <w:top w:val="none" w:sz="0" w:space="0" w:color="auto"/>
              <w:bottom w:val="none" w:sz="0" w:space="0" w:color="auto"/>
            </w:tcBorders>
          </w:tcPr>
          <w:p w14:paraId="1FFA14A7" w14:textId="77777777"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r>
              <w:t>Chief Operating Officer</w:t>
            </w:r>
          </w:p>
        </w:tc>
        <w:tc>
          <w:tcPr>
            <w:tcW w:w="3260" w:type="dxa"/>
            <w:tcBorders>
              <w:top w:val="none" w:sz="0" w:space="0" w:color="auto"/>
              <w:bottom w:val="none" w:sz="0" w:space="0" w:color="auto"/>
            </w:tcBorders>
          </w:tcPr>
          <w:p w14:paraId="57F6FD78" w14:textId="67D32524" w:rsidR="00FB2D44" w:rsidRPr="00AC0877"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AC0877">
              <w:t>December</w:t>
            </w:r>
            <w:r w:rsidR="00FB2D44" w:rsidRPr="00AC0877">
              <w:t xml:space="preserve"> 2021</w:t>
            </w:r>
          </w:p>
        </w:tc>
        <w:tc>
          <w:tcPr>
            <w:tcW w:w="4678" w:type="dxa"/>
            <w:tcBorders>
              <w:top w:val="none" w:sz="0" w:space="0" w:color="auto"/>
              <w:bottom w:val="none" w:sz="0" w:space="0" w:color="auto"/>
            </w:tcBorders>
          </w:tcPr>
          <w:p w14:paraId="3684AFE9" w14:textId="4EF7D9AB" w:rsidR="00FB2D44" w:rsidRPr="003B4611" w:rsidRDefault="007B6536" w:rsidP="00B77C2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Increase the representation of Aboriginal and Torres Strait Islander workforce (2019 benchmark figure of 3.49%)</w:t>
            </w:r>
          </w:p>
        </w:tc>
      </w:tr>
      <w:tr w:rsidR="00FB2D44" w14:paraId="591DE36A" w14:textId="77777777" w:rsidTr="006C4575">
        <w:trPr>
          <w:cantSplit/>
          <w:trHeight w:val="957"/>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678DE4DF" w14:textId="77777777" w:rsidR="00FB2D44" w:rsidRDefault="00FB2D44" w:rsidP="00B77C28">
            <w:pPr>
              <w:spacing w:after="60"/>
            </w:pPr>
          </w:p>
        </w:tc>
        <w:tc>
          <w:tcPr>
            <w:tcW w:w="2460" w:type="dxa"/>
            <w:vMerge/>
          </w:tcPr>
          <w:p w14:paraId="49921D1F"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05740D80" w14:textId="1CA32FD2" w:rsidR="00FB2D44" w:rsidRPr="00461910"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461910">
              <w:t>June 2022</w:t>
            </w:r>
          </w:p>
        </w:tc>
        <w:tc>
          <w:tcPr>
            <w:tcW w:w="4678" w:type="dxa"/>
          </w:tcPr>
          <w:p w14:paraId="503695CE" w14:textId="1DF105BC" w:rsidR="00FB2D44" w:rsidRDefault="007B6536" w:rsidP="00B77C28">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Investigate and mitigate barriers to improve Aboriginal and Torres Strait Islander representation at all levels of Library employment</w:t>
            </w:r>
          </w:p>
        </w:tc>
      </w:tr>
      <w:tr w:rsidR="00FB2D44" w14:paraId="2168BD84" w14:textId="77777777" w:rsidTr="006C4575">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64B31B95" w14:textId="77777777" w:rsidR="00FB2D44" w:rsidRDefault="00FB2D44" w:rsidP="00B77C28">
            <w:pPr>
              <w:widowControl w:val="0"/>
              <w:pBdr>
                <w:top w:val="nil"/>
                <w:left w:val="nil"/>
                <w:bottom w:val="nil"/>
                <w:right w:val="nil"/>
                <w:between w:val="nil"/>
              </w:pBdr>
              <w:spacing w:after="60"/>
              <w:rPr>
                <w:color w:val="000000"/>
              </w:rPr>
            </w:pPr>
          </w:p>
        </w:tc>
        <w:tc>
          <w:tcPr>
            <w:tcW w:w="2460" w:type="dxa"/>
            <w:vMerge/>
            <w:tcBorders>
              <w:top w:val="none" w:sz="0" w:space="0" w:color="auto"/>
              <w:bottom w:val="none" w:sz="0" w:space="0" w:color="auto"/>
            </w:tcBorders>
          </w:tcPr>
          <w:p w14:paraId="46360F1A" w14:textId="77777777" w:rsidR="00FB2D44" w:rsidRDefault="00FB2D44" w:rsidP="00B77C28">
            <w:pPr>
              <w:widowControl w:val="0"/>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p>
        </w:tc>
        <w:tc>
          <w:tcPr>
            <w:tcW w:w="3260" w:type="dxa"/>
            <w:tcBorders>
              <w:top w:val="none" w:sz="0" w:space="0" w:color="auto"/>
              <w:bottom w:val="none" w:sz="0" w:space="0" w:color="auto"/>
            </w:tcBorders>
          </w:tcPr>
          <w:p w14:paraId="22EE2879" w14:textId="625C6D17" w:rsidR="00FB2D44" w:rsidRPr="00461910"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461910">
              <w:t>June</w:t>
            </w:r>
            <w:r w:rsidR="00FB2D44" w:rsidRPr="00461910">
              <w:t xml:space="preserve"> 20</w:t>
            </w:r>
            <w:r w:rsidR="008A0A4E" w:rsidRPr="00461910">
              <w:t>2</w:t>
            </w:r>
            <w:r w:rsidRPr="00461910">
              <w:t>1</w:t>
            </w:r>
          </w:p>
        </w:tc>
        <w:tc>
          <w:tcPr>
            <w:tcW w:w="4678" w:type="dxa"/>
            <w:tcBorders>
              <w:top w:val="none" w:sz="0" w:space="0" w:color="auto"/>
              <w:bottom w:val="none" w:sz="0" w:space="0" w:color="auto"/>
            </w:tcBorders>
          </w:tcPr>
          <w:p w14:paraId="31D1E279" w14:textId="77777777" w:rsidR="007B6536" w:rsidRPr="007B6536" w:rsidRDefault="007B6536" w:rsidP="00322AC5">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 xml:space="preserve">Build an understanding of current Aboriginal and Torres Strait Islander staffing to inform future employment and professional development opportunities </w:t>
            </w:r>
          </w:p>
          <w:p w14:paraId="7AD9200C" w14:textId="77777777" w:rsidR="007B6536" w:rsidRPr="007B6536" w:rsidRDefault="007B6536" w:rsidP="00322AC5">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 xml:space="preserve">Engage with Aboriginal and Torres Strait Islander staff to consult on our recruitment, retention and professional development strategy </w:t>
            </w:r>
          </w:p>
          <w:p w14:paraId="25935D23" w14:textId="72A33946" w:rsidR="00322AC5" w:rsidRDefault="007B6536" w:rsidP="00322AC5">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t>Develop and implement an Aboriginal and Torres Strait Islander recruitment, retention and professional development strategy</w:t>
            </w:r>
          </w:p>
        </w:tc>
      </w:tr>
      <w:tr w:rsidR="00FB2D44" w14:paraId="25795778" w14:textId="77777777" w:rsidTr="006C4575">
        <w:trPr>
          <w:cantSplit/>
          <w:trHeight w:val="340"/>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4A3B3477" w14:textId="77777777" w:rsidR="00FB2D44" w:rsidRDefault="00FB2D44" w:rsidP="00B77C28">
            <w:pPr>
              <w:widowControl w:val="0"/>
              <w:pBdr>
                <w:top w:val="nil"/>
                <w:left w:val="nil"/>
                <w:bottom w:val="nil"/>
                <w:right w:val="nil"/>
                <w:between w:val="nil"/>
              </w:pBdr>
              <w:spacing w:after="60"/>
              <w:rPr>
                <w:color w:val="000000"/>
              </w:rPr>
            </w:pPr>
          </w:p>
        </w:tc>
        <w:tc>
          <w:tcPr>
            <w:tcW w:w="2460" w:type="dxa"/>
            <w:vMerge/>
          </w:tcPr>
          <w:p w14:paraId="5C5885F5" w14:textId="77777777" w:rsidR="00FB2D44" w:rsidRDefault="00FB2D44" w:rsidP="00B77C28">
            <w:pPr>
              <w:widowControl w:val="0"/>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p>
        </w:tc>
        <w:tc>
          <w:tcPr>
            <w:tcW w:w="3260" w:type="dxa"/>
          </w:tcPr>
          <w:p w14:paraId="4B17E1D8" w14:textId="54CB9B15" w:rsidR="00FB2D44" w:rsidRPr="00461910"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461910">
              <w:t>July</w:t>
            </w:r>
            <w:r w:rsidR="00FB2D44" w:rsidRPr="00461910">
              <w:t xml:space="preserve"> 2020; June 2021</w:t>
            </w:r>
            <w:r w:rsidRPr="00461910">
              <w:t>; June 2022</w:t>
            </w:r>
          </w:p>
        </w:tc>
        <w:tc>
          <w:tcPr>
            <w:tcW w:w="4678" w:type="dxa"/>
          </w:tcPr>
          <w:p w14:paraId="6E3FED23" w14:textId="26D8BE94" w:rsidR="00FB2D44" w:rsidRDefault="007B6536" w:rsidP="00B77C28">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Ensure all Library vacancies are advertised in dedicated Indigenous Australian media and that advertisements encourage Aboriginal and/or Torres Strait Islander people to apply</w:t>
            </w:r>
          </w:p>
        </w:tc>
      </w:tr>
      <w:tr w:rsidR="00FB2D44" w14:paraId="3162BA11" w14:textId="77777777" w:rsidTr="007B6536">
        <w:trPr>
          <w:cnfStyle w:val="000000100000" w:firstRow="0" w:lastRow="0" w:firstColumn="0" w:lastColumn="0" w:oddVBand="0" w:evenVBand="0" w:oddHBand="1" w:evenHBand="0" w:firstRowFirstColumn="0" w:firstRowLastColumn="0" w:lastRowFirstColumn="0" w:lastRowLastColumn="0"/>
          <w:cantSplit/>
          <w:trHeight w:val="917"/>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none" w:sz="0" w:space="0" w:color="auto"/>
              <w:bottom w:val="none" w:sz="0" w:space="0" w:color="auto"/>
              <w:right w:val="none" w:sz="0" w:space="0" w:color="auto"/>
            </w:tcBorders>
          </w:tcPr>
          <w:p w14:paraId="3B1D64E5" w14:textId="7B34E4DA" w:rsidR="00FB2D44" w:rsidRDefault="00FB2D44" w:rsidP="00B77C28">
            <w:pPr>
              <w:spacing w:after="60"/>
            </w:pPr>
            <w:r>
              <w:t xml:space="preserve">3.2 </w:t>
            </w:r>
            <w:r w:rsidR="007B6536" w:rsidRPr="007B6536">
              <w:rPr>
                <w:b w:val="0"/>
                <w:bCs/>
              </w:rPr>
              <w:t>Increase opportunities to incorporate Aboriginal and Torres Strait Islander supplier diversity across the organisation</w:t>
            </w:r>
          </w:p>
        </w:tc>
        <w:tc>
          <w:tcPr>
            <w:tcW w:w="2460" w:type="dxa"/>
            <w:vMerge w:val="restart"/>
            <w:tcBorders>
              <w:top w:val="none" w:sz="0" w:space="0" w:color="auto"/>
              <w:bottom w:val="none" w:sz="0" w:space="0" w:color="auto"/>
            </w:tcBorders>
          </w:tcPr>
          <w:p w14:paraId="71B477E9" w14:textId="77777777" w:rsidR="00FB2D44" w:rsidRDefault="00FB2D44" w:rsidP="00B77C28">
            <w:pPr>
              <w:spacing w:after="60"/>
              <w:cnfStyle w:val="000000100000" w:firstRow="0" w:lastRow="0" w:firstColumn="0" w:lastColumn="0" w:oddVBand="0" w:evenVBand="0" w:oddHBand="1" w:evenHBand="0" w:firstRowFirstColumn="0" w:firstRowLastColumn="0" w:lastRowFirstColumn="0" w:lastRowLastColumn="0"/>
            </w:pPr>
            <w:r>
              <w:t>Chief Operating Officer</w:t>
            </w:r>
          </w:p>
        </w:tc>
        <w:tc>
          <w:tcPr>
            <w:tcW w:w="3260" w:type="dxa"/>
            <w:tcBorders>
              <w:top w:val="none" w:sz="0" w:space="0" w:color="auto"/>
              <w:bottom w:val="none" w:sz="0" w:space="0" w:color="auto"/>
            </w:tcBorders>
          </w:tcPr>
          <w:p w14:paraId="336913DD" w14:textId="0553FC6D" w:rsidR="00FB2D44" w:rsidRPr="00461910" w:rsidRDefault="00AC0877" w:rsidP="00B77C28">
            <w:pPr>
              <w:spacing w:after="60"/>
              <w:cnfStyle w:val="000000100000" w:firstRow="0" w:lastRow="0" w:firstColumn="0" w:lastColumn="0" w:oddVBand="0" w:evenVBand="0" w:oddHBand="1" w:evenHBand="0" w:firstRowFirstColumn="0" w:firstRowLastColumn="0" w:lastRowFirstColumn="0" w:lastRowLastColumn="0"/>
            </w:pPr>
            <w:r w:rsidRPr="00461910">
              <w:t>December 2020</w:t>
            </w:r>
          </w:p>
        </w:tc>
        <w:tc>
          <w:tcPr>
            <w:tcW w:w="4678" w:type="dxa"/>
            <w:tcBorders>
              <w:top w:val="none" w:sz="0" w:space="0" w:color="auto"/>
              <w:bottom w:val="single" w:sz="4" w:space="0" w:color="000000" w:themeColor="text1"/>
            </w:tcBorders>
          </w:tcPr>
          <w:p w14:paraId="6AABBE2F" w14:textId="77777777" w:rsidR="007B6536" w:rsidRPr="007B6536" w:rsidRDefault="007B6536" w:rsidP="007211FB">
            <w:pPr>
              <w:numPr>
                <w:ilvl w:val="0"/>
                <w:numId w:val="4"/>
              </w:numPr>
              <w:spacing w:after="60"/>
              <w:cnfStyle w:val="000000100000" w:firstRow="0" w:lastRow="0" w:firstColumn="0" w:lastColumn="0" w:oddVBand="0" w:evenVBand="0" w:oddHBand="1" w:evenHBand="0" w:firstRowFirstColumn="0" w:firstRowLastColumn="0" w:lastRowFirstColumn="0" w:lastRowLastColumn="0"/>
              <w:rPr>
                <w:color w:val="000000"/>
              </w:rPr>
            </w:pPr>
            <w:r>
              <w:t xml:space="preserve">Review and update procurement practices to remove barriers to procuring goods and services from Aboriginal and Torres Strait Islander businesses </w:t>
            </w:r>
          </w:p>
          <w:p w14:paraId="6C3B135D" w14:textId="59AC0BF5" w:rsidR="007211FB" w:rsidRPr="00FA5E4E" w:rsidRDefault="007B6536" w:rsidP="007B6536">
            <w:pPr>
              <w:numPr>
                <w:ilvl w:val="0"/>
                <w:numId w:val="4"/>
              </w:num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Investigate Supply Nation membership</w:t>
            </w:r>
          </w:p>
        </w:tc>
      </w:tr>
      <w:tr w:rsidR="00FB2D44" w14:paraId="44274C34" w14:textId="77777777" w:rsidTr="007B6536">
        <w:trPr>
          <w:cantSplit/>
          <w:trHeight w:val="917"/>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2BD1ABC8" w14:textId="77777777" w:rsidR="00FB2D44" w:rsidRDefault="00FB2D44" w:rsidP="00B77C28">
            <w:pPr>
              <w:spacing w:after="60"/>
            </w:pPr>
          </w:p>
        </w:tc>
        <w:tc>
          <w:tcPr>
            <w:tcW w:w="2460" w:type="dxa"/>
            <w:vMerge/>
          </w:tcPr>
          <w:p w14:paraId="25B7D45A"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185A391E" w14:textId="2E863F8A" w:rsidR="00FB2D44" w:rsidRPr="00AC0877" w:rsidRDefault="00AC0877" w:rsidP="00B77C28">
            <w:pPr>
              <w:spacing w:after="60"/>
              <w:cnfStyle w:val="000000000000" w:firstRow="0" w:lastRow="0" w:firstColumn="0" w:lastColumn="0" w:oddVBand="0" w:evenVBand="0" w:oddHBand="0" w:evenHBand="0" w:firstRowFirstColumn="0" w:firstRowLastColumn="0" w:lastRowFirstColumn="0" w:lastRowLastColumn="0"/>
            </w:pPr>
            <w:r w:rsidRPr="00AC0877">
              <w:t>December 202</w:t>
            </w:r>
            <w:r w:rsidR="007B6536">
              <w:t>0;</w:t>
            </w:r>
            <w:r w:rsidRPr="00AC0877">
              <w:t xml:space="preserve"> December 2021</w:t>
            </w:r>
          </w:p>
        </w:tc>
        <w:tc>
          <w:tcPr>
            <w:tcW w:w="4678" w:type="dxa"/>
            <w:tcBorders>
              <w:bottom w:val="single" w:sz="4" w:space="0" w:color="auto"/>
            </w:tcBorders>
          </w:tcPr>
          <w:p w14:paraId="66705124" w14:textId="77777777" w:rsidR="007B6536" w:rsidRPr="007B6536" w:rsidRDefault="007B6536" w:rsidP="00FA5E4E">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 xml:space="preserve">Develop and implement an Aboriginal and Torres Strait Islander procurement strategy, including a minimum of three major contractual arrangements per annum to Aboriginal and Torres Strait Islander businesses </w:t>
            </w:r>
          </w:p>
          <w:p w14:paraId="584E051F" w14:textId="72C764BB" w:rsidR="007B6536" w:rsidRPr="00FA5E4E" w:rsidRDefault="007B6536" w:rsidP="00FA5E4E">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Develop and communicate to staff opportunities for procurement of goods and services from Aboriginal and Torres Strait Islander businesses</w:t>
            </w:r>
          </w:p>
        </w:tc>
      </w:tr>
      <w:tr w:rsidR="00DD0A73" w14:paraId="198D268A" w14:textId="77777777" w:rsidTr="007B6536">
        <w:trPr>
          <w:cnfStyle w:val="000000100000" w:firstRow="0" w:lastRow="0" w:firstColumn="0" w:lastColumn="0" w:oddVBand="0" w:evenVBand="0" w:oddHBand="1" w:evenHBand="0" w:firstRowFirstColumn="0" w:firstRowLastColumn="0" w:lastRowFirstColumn="0" w:lastRowLastColumn="0"/>
          <w:cantSplit/>
          <w:trHeight w:val="782"/>
        </w:trPr>
        <w:tc>
          <w:tcPr>
            <w:cnfStyle w:val="001000000000" w:firstRow="0" w:lastRow="0" w:firstColumn="1" w:lastColumn="0" w:oddVBand="0" w:evenVBand="0" w:oddHBand="0" w:evenHBand="0" w:firstRowFirstColumn="0" w:firstRowLastColumn="0" w:lastRowFirstColumn="0" w:lastRowLastColumn="0"/>
            <w:tcW w:w="3489" w:type="dxa"/>
            <w:vMerge w:val="restart"/>
            <w:tcBorders>
              <w:top w:val="none" w:sz="0" w:space="0" w:color="auto"/>
              <w:bottom w:val="none" w:sz="0" w:space="0" w:color="auto"/>
              <w:right w:val="none" w:sz="0" w:space="0" w:color="auto"/>
            </w:tcBorders>
          </w:tcPr>
          <w:p w14:paraId="6DA8394B" w14:textId="2E5C33A0" w:rsidR="00DD0A73" w:rsidRDefault="00DD0A73" w:rsidP="00B77C28">
            <w:pPr>
              <w:spacing w:after="60"/>
            </w:pPr>
            <w:r>
              <w:t>3.3</w:t>
            </w:r>
            <w:r w:rsidRPr="00EC6FC8">
              <w:t xml:space="preserve"> </w:t>
            </w:r>
            <w:r w:rsidR="007B6536" w:rsidRPr="007B6536">
              <w:rPr>
                <w:b w:val="0"/>
                <w:bCs/>
              </w:rPr>
              <w:t>Develop engagement with Aboriginal and Torres Strait Islander people and communities through Library services</w:t>
            </w:r>
          </w:p>
        </w:tc>
        <w:tc>
          <w:tcPr>
            <w:tcW w:w="2460" w:type="dxa"/>
            <w:vMerge w:val="restart"/>
            <w:tcBorders>
              <w:top w:val="none" w:sz="0" w:space="0" w:color="auto"/>
              <w:bottom w:val="none" w:sz="0" w:space="0" w:color="auto"/>
            </w:tcBorders>
          </w:tcPr>
          <w:p w14:paraId="69AAF4EB" w14:textId="0757ECD7" w:rsidR="00DD0A73" w:rsidRDefault="00DD0A73" w:rsidP="00B77C28">
            <w:pPr>
              <w:spacing w:after="60"/>
              <w:cnfStyle w:val="000000100000" w:firstRow="0" w:lastRow="0" w:firstColumn="0" w:lastColumn="0" w:oddVBand="0" w:evenVBand="0" w:oddHBand="1" w:evenHBand="0" w:firstRowFirstColumn="0" w:firstRowLastColumn="0" w:lastRowFirstColumn="0" w:lastRowLastColumn="0"/>
            </w:pPr>
            <w:r w:rsidRPr="00EC6FC8">
              <w:t>Assistant Director-General, Engagement</w:t>
            </w:r>
          </w:p>
        </w:tc>
        <w:tc>
          <w:tcPr>
            <w:tcW w:w="3260" w:type="dxa"/>
            <w:tcBorders>
              <w:top w:val="none" w:sz="0" w:space="0" w:color="auto"/>
              <w:bottom w:val="none" w:sz="0" w:space="0" w:color="auto"/>
            </w:tcBorders>
          </w:tcPr>
          <w:p w14:paraId="5E82D32E" w14:textId="5325A508" w:rsidR="00DD0A73" w:rsidRPr="00185C8C" w:rsidRDefault="00DD0A73" w:rsidP="00B77C28">
            <w:pPr>
              <w:spacing w:after="60"/>
              <w:cnfStyle w:val="000000100000" w:firstRow="0" w:lastRow="0" w:firstColumn="0" w:lastColumn="0" w:oddVBand="0" w:evenVBand="0" w:oddHBand="1" w:evenHBand="0" w:firstRowFirstColumn="0" w:firstRowLastColumn="0" w:lastRowFirstColumn="0" w:lastRowLastColumn="0"/>
              <w:rPr>
                <w:rStyle w:val="CommentReference"/>
              </w:rPr>
            </w:pPr>
            <w:r w:rsidRPr="00185C8C">
              <w:rPr>
                <w:color w:val="000000"/>
              </w:rPr>
              <w:t>June 2021</w:t>
            </w:r>
          </w:p>
        </w:tc>
        <w:tc>
          <w:tcPr>
            <w:tcW w:w="4678" w:type="dxa"/>
            <w:tcBorders>
              <w:top w:val="single" w:sz="4" w:space="0" w:color="auto"/>
              <w:bottom w:val="none" w:sz="0" w:space="0" w:color="auto"/>
            </w:tcBorders>
          </w:tcPr>
          <w:p w14:paraId="5BEC768F" w14:textId="66391532" w:rsidR="00DD0A73" w:rsidRPr="00A00914" w:rsidRDefault="00DD0A73" w:rsidP="00B77C2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rsidRPr="00EC6FC8">
              <w:rPr>
                <w:color w:val="000000"/>
              </w:rPr>
              <w:t>Investigate and mitigate potential barriers to Aboriginal and Torres Strait Islander engagement with Library services</w:t>
            </w:r>
          </w:p>
        </w:tc>
      </w:tr>
      <w:tr w:rsidR="00DD0A73" w14:paraId="5341A199" w14:textId="77777777" w:rsidTr="006C4575">
        <w:trPr>
          <w:cantSplit/>
          <w:trHeight w:val="412"/>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68C606F5" w14:textId="77777777" w:rsidR="00DD0A73" w:rsidRDefault="00DD0A73" w:rsidP="00B77C28">
            <w:pPr>
              <w:spacing w:after="60"/>
            </w:pPr>
          </w:p>
        </w:tc>
        <w:tc>
          <w:tcPr>
            <w:tcW w:w="2460" w:type="dxa"/>
            <w:vMerge/>
          </w:tcPr>
          <w:p w14:paraId="1005C91D" w14:textId="77777777" w:rsidR="00DD0A73" w:rsidRDefault="00DD0A73"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4901046C" w14:textId="7C1F1602" w:rsidR="00DD0A73" w:rsidRPr="00185C8C" w:rsidRDefault="00DD0A73" w:rsidP="00B77C28">
            <w:pPr>
              <w:spacing w:after="60"/>
              <w:cnfStyle w:val="000000000000" w:firstRow="0" w:lastRow="0" w:firstColumn="0" w:lastColumn="0" w:oddVBand="0" w:evenVBand="0" w:oddHBand="0" w:evenHBand="0" w:firstRowFirstColumn="0" w:firstRowLastColumn="0" w:lastRowFirstColumn="0" w:lastRowLastColumn="0"/>
              <w:rPr>
                <w:rStyle w:val="CommentReference"/>
              </w:rPr>
            </w:pPr>
            <w:r w:rsidRPr="00185C8C">
              <w:rPr>
                <w:color w:val="000000"/>
              </w:rPr>
              <w:t>June 2021</w:t>
            </w:r>
            <w:r w:rsidR="007B6536">
              <w:rPr>
                <w:color w:val="000000"/>
              </w:rPr>
              <w:t>;</w:t>
            </w:r>
            <w:r w:rsidRPr="00185C8C">
              <w:rPr>
                <w:color w:val="000000"/>
              </w:rPr>
              <w:t xml:space="preserve"> June 2022</w:t>
            </w:r>
          </w:p>
        </w:tc>
        <w:tc>
          <w:tcPr>
            <w:tcW w:w="4678" w:type="dxa"/>
          </w:tcPr>
          <w:p w14:paraId="4713877D" w14:textId="7BFBB650" w:rsidR="00DD0A73" w:rsidRPr="00A00914" w:rsidRDefault="007B6536" w:rsidP="00B77C28">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Develop and maintain online guides on the topic of Aboriginal and Torres Strait Islander family history</w:t>
            </w:r>
          </w:p>
        </w:tc>
      </w:tr>
      <w:tr w:rsidR="00DD0A73" w14:paraId="2483F47C" w14:textId="77777777" w:rsidTr="006C4575">
        <w:trPr>
          <w:cnfStyle w:val="000000100000" w:firstRow="0" w:lastRow="0" w:firstColumn="0" w:lastColumn="0" w:oddVBand="0" w:evenVBand="0" w:oddHBand="1" w:evenHBand="0" w:firstRowFirstColumn="0" w:firstRowLastColumn="0" w:lastRowFirstColumn="0" w:lastRowLastColumn="0"/>
          <w:cantSplit/>
          <w:trHeight w:val="917"/>
        </w:trPr>
        <w:tc>
          <w:tcPr>
            <w:cnfStyle w:val="001000000000" w:firstRow="0" w:lastRow="0" w:firstColumn="1" w:lastColumn="0" w:oddVBand="0" w:evenVBand="0" w:oddHBand="0" w:evenHBand="0" w:firstRowFirstColumn="0" w:firstRowLastColumn="0" w:lastRowFirstColumn="0" w:lastRowLastColumn="0"/>
            <w:tcW w:w="3489" w:type="dxa"/>
            <w:vMerge/>
            <w:tcBorders>
              <w:top w:val="none" w:sz="0" w:space="0" w:color="auto"/>
              <w:bottom w:val="none" w:sz="0" w:space="0" w:color="auto"/>
              <w:right w:val="none" w:sz="0" w:space="0" w:color="auto"/>
            </w:tcBorders>
          </w:tcPr>
          <w:p w14:paraId="657D0492" w14:textId="77777777" w:rsidR="00DD0A73" w:rsidRDefault="00DD0A73" w:rsidP="00B77C28">
            <w:pPr>
              <w:spacing w:after="60"/>
            </w:pPr>
          </w:p>
        </w:tc>
        <w:tc>
          <w:tcPr>
            <w:tcW w:w="2460" w:type="dxa"/>
            <w:tcBorders>
              <w:top w:val="none" w:sz="0" w:space="0" w:color="auto"/>
              <w:bottom w:val="none" w:sz="0" w:space="0" w:color="auto"/>
            </w:tcBorders>
          </w:tcPr>
          <w:p w14:paraId="08253148" w14:textId="7C4277CB" w:rsidR="00DD0A73" w:rsidRDefault="00DD0A73" w:rsidP="00B77C28">
            <w:pPr>
              <w:spacing w:after="60"/>
              <w:cnfStyle w:val="000000100000" w:firstRow="0" w:lastRow="0" w:firstColumn="0" w:lastColumn="0" w:oddVBand="0" w:evenVBand="0" w:oddHBand="1" w:evenHBand="0" w:firstRowFirstColumn="0" w:firstRowLastColumn="0" w:lastRowFirstColumn="0" w:lastRowLastColumn="0"/>
            </w:pPr>
            <w:r w:rsidRPr="00EC6FC8">
              <w:t>Assistant Director-General, Engagement</w:t>
            </w:r>
          </w:p>
        </w:tc>
        <w:tc>
          <w:tcPr>
            <w:tcW w:w="3260" w:type="dxa"/>
            <w:tcBorders>
              <w:top w:val="none" w:sz="0" w:space="0" w:color="auto"/>
              <w:bottom w:val="none" w:sz="0" w:space="0" w:color="auto"/>
            </w:tcBorders>
          </w:tcPr>
          <w:p w14:paraId="15E03B46" w14:textId="1CC8CCAF" w:rsidR="00DD0A73" w:rsidRPr="00185C8C" w:rsidRDefault="00DD0A73" w:rsidP="00B77C28">
            <w:pPr>
              <w:spacing w:after="60"/>
              <w:cnfStyle w:val="000000100000" w:firstRow="0" w:lastRow="0" w:firstColumn="0" w:lastColumn="0" w:oddVBand="0" w:evenVBand="0" w:oddHBand="1" w:evenHBand="0" w:firstRowFirstColumn="0" w:firstRowLastColumn="0" w:lastRowFirstColumn="0" w:lastRowLastColumn="0"/>
              <w:rPr>
                <w:rStyle w:val="CommentReference"/>
              </w:rPr>
            </w:pPr>
            <w:r w:rsidRPr="00185C8C">
              <w:t>December 2020</w:t>
            </w:r>
            <w:r w:rsidR="007B6536">
              <w:t>;</w:t>
            </w:r>
            <w:r w:rsidRPr="00185C8C">
              <w:t xml:space="preserve"> December 2021</w:t>
            </w:r>
          </w:p>
        </w:tc>
        <w:tc>
          <w:tcPr>
            <w:tcW w:w="4678" w:type="dxa"/>
            <w:tcBorders>
              <w:top w:val="none" w:sz="0" w:space="0" w:color="auto"/>
              <w:bottom w:val="none" w:sz="0" w:space="0" w:color="auto"/>
            </w:tcBorders>
          </w:tcPr>
          <w:p w14:paraId="564EB509" w14:textId="6F50DFB5" w:rsidR="00DD0A73" w:rsidRPr="00A00914" w:rsidRDefault="007B6536" w:rsidP="00B77C2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Develop targeted social media promotion of Library services and collections to Aboriginal and Torres Strait Islander communities and people</w:t>
            </w:r>
          </w:p>
        </w:tc>
      </w:tr>
    </w:tbl>
    <w:p w14:paraId="08CD922B" w14:textId="20195D88" w:rsidR="00180E55" w:rsidRDefault="00180E55"/>
    <w:p w14:paraId="6524BEB5" w14:textId="243EAD69" w:rsidR="00180E55" w:rsidRDefault="00A95D8D" w:rsidP="003849ED">
      <w:pPr>
        <w:pStyle w:val="Heading2"/>
        <w:spacing w:after="120"/>
      </w:pPr>
      <w:r>
        <w:t>T</w:t>
      </w:r>
      <w:r w:rsidR="00893E8A">
        <w:t xml:space="preserve">racking, </w:t>
      </w:r>
      <w:r>
        <w:t>Reporting</w:t>
      </w:r>
      <w:r w:rsidR="00893E8A">
        <w:t xml:space="preserve"> &amp; Governance</w:t>
      </w:r>
    </w:p>
    <w:tbl>
      <w:tblPr>
        <w:tblStyle w:val="aa"/>
        <w:tblW w:w="13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blBorders>
        <w:tblLayout w:type="fixed"/>
        <w:tblLook w:val="04A0" w:firstRow="1" w:lastRow="0" w:firstColumn="1" w:lastColumn="0" w:noHBand="0" w:noVBand="1"/>
      </w:tblPr>
      <w:tblGrid>
        <w:gridCol w:w="3489"/>
        <w:gridCol w:w="2460"/>
        <w:gridCol w:w="3260"/>
        <w:gridCol w:w="4678"/>
      </w:tblGrid>
      <w:tr w:rsidR="00180E55" w14:paraId="79E737B5" w14:textId="77777777" w:rsidTr="006C457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89" w:type="dxa"/>
            <w:tcBorders>
              <w:bottom w:val="none" w:sz="0" w:space="0" w:color="auto"/>
              <w:right w:val="none" w:sz="0" w:space="0" w:color="auto"/>
            </w:tcBorders>
          </w:tcPr>
          <w:p w14:paraId="4DB51E3D" w14:textId="77777777" w:rsidR="00180E55" w:rsidRDefault="00A95D8D" w:rsidP="00B77C28">
            <w:pPr>
              <w:spacing w:after="60"/>
            </w:pPr>
            <w:r>
              <w:t>Action</w:t>
            </w:r>
          </w:p>
        </w:tc>
        <w:tc>
          <w:tcPr>
            <w:tcW w:w="2460" w:type="dxa"/>
          </w:tcPr>
          <w:p w14:paraId="3855E6FF" w14:textId="77777777" w:rsidR="00180E55" w:rsidRDefault="00A95D8D" w:rsidP="00B77C28">
            <w:pPr>
              <w:spacing w:after="60"/>
              <w:cnfStyle w:val="100000000000" w:firstRow="1" w:lastRow="0" w:firstColumn="0" w:lastColumn="0" w:oddVBand="0" w:evenVBand="0" w:oddHBand="0" w:evenHBand="0" w:firstRowFirstColumn="0" w:firstRowLastColumn="0" w:lastRowFirstColumn="0" w:lastRowLastColumn="0"/>
            </w:pPr>
            <w:r>
              <w:t>Responsibility</w:t>
            </w:r>
          </w:p>
        </w:tc>
        <w:tc>
          <w:tcPr>
            <w:tcW w:w="3260" w:type="dxa"/>
          </w:tcPr>
          <w:p w14:paraId="528BA07F" w14:textId="77777777" w:rsidR="00180E55" w:rsidRPr="00102E72" w:rsidRDefault="00A95D8D" w:rsidP="00B77C28">
            <w:pPr>
              <w:spacing w:after="60"/>
              <w:cnfStyle w:val="100000000000" w:firstRow="1" w:lastRow="0" w:firstColumn="0" w:lastColumn="0" w:oddVBand="0" w:evenVBand="0" w:oddHBand="0" w:evenHBand="0" w:firstRowFirstColumn="0" w:firstRowLastColumn="0" w:lastRowFirstColumn="0" w:lastRowLastColumn="0"/>
            </w:pPr>
            <w:r w:rsidRPr="00102E72">
              <w:t>Timeline</w:t>
            </w:r>
          </w:p>
        </w:tc>
        <w:tc>
          <w:tcPr>
            <w:tcW w:w="4678" w:type="dxa"/>
          </w:tcPr>
          <w:p w14:paraId="51991C80" w14:textId="0E4D437C" w:rsidR="00180E55" w:rsidRDefault="00396499" w:rsidP="00B77C28">
            <w:pPr>
              <w:spacing w:after="60"/>
              <w:cnfStyle w:val="100000000000" w:firstRow="1" w:lastRow="0" w:firstColumn="0" w:lastColumn="0" w:oddVBand="0" w:evenVBand="0" w:oddHBand="0" w:evenHBand="0" w:firstRowFirstColumn="0" w:firstRowLastColumn="0" w:lastRowFirstColumn="0" w:lastRowLastColumn="0"/>
            </w:pPr>
            <w:r>
              <w:t>Deliverable</w:t>
            </w:r>
          </w:p>
        </w:tc>
      </w:tr>
      <w:tr w:rsidR="00380107" w14:paraId="1267868E" w14:textId="77777777" w:rsidTr="006C4575">
        <w:trPr>
          <w:cnfStyle w:val="000000100000" w:firstRow="0" w:lastRow="0" w:firstColumn="0" w:lastColumn="0" w:oddVBand="0" w:evenVBand="0" w:oddHBand="1" w:evenHBand="0" w:firstRowFirstColumn="0" w:firstRowLastColumn="0" w:lastRowFirstColumn="0" w:lastRowLastColumn="0"/>
          <w:cantSplit/>
          <w:trHeight w:val="494"/>
        </w:trPr>
        <w:tc>
          <w:tcPr>
            <w:cnfStyle w:val="001000000000" w:firstRow="0" w:lastRow="0" w:firstColumn="1" w:lastColumn="0" w:oddVBand="0" w:evenVBand="0" w:oddHBand="0" w:evenHBand="0" w:firstRowFirstColumn="0" w:firstRowLastColumn="0" w:lastRowFirstColumn="0" w:lastRowLastColumn="0"/>
            <w:tcW w:w="3489" w:type="dxa"/>
          </w:tcPr>
          <w:p w14:paraId="127F9C4D" w14:textId="59C10C70" w:rsidR="00380107" w:rsidRDefault="00380107" w:rsidP="00B77C28">
            <w:pPr>
              <w:spacing w:after="60"/>
            </w:pPr>
            <w:r w:rsidRPr="00380107">
              <w:rPr>
                <w:bCs/>
              </w:rPr>
              <w:t>4.1</w:t>
            </w:r>
            <w:r>
              <w:rPr>
                <w:b w:val="0"/>
              </w:rPr>
              <w:t xml:space="preserve"> </w:t>
            </w:r>
            <w:r w:rsidR="007B6536" w:rsidRPr="007B6536">
              <w:rPr>
                <w:b w:val="0"/>
                <w:bCs/>
              </w:rPr>
              <w:t>RAPWG to actively monitor RAP development, including implementation and tracking</w:t>
            </w:r>
          </w:p>
        </w:tc>
        <w:tc>
          <w:tcPr>
            <w:tcW w:w="2460" w:type="dxa"/>
          </w:tcPr>
          <w:p w14:paraId="449BFC8E" w14:textId="1E891AA3" w:rsidR="00380107" w:rsidRDefault="008450E3" w:rsidP="00B77C28">
            <w:pPr>
              <w:spacing w:after="60"/>
              <w:cnfStyle w:val="000000100000" w:firstRow="0" w:lastRow="0" w:firstColumn="0" w:lastColumn="0" w:oddVBand="0" w:evenVBand="0" w:oddHBand="1" w:evenHBand="0" w:firstRowFirstColumn="0" w:firstRowLastColumn="0" w:lastRowFirstColumn="0" w:lastRowLastColumn="0"/>
            </w:pPr>
            <w:r>
              <w:t>Indigenous Champion</w:t>
            </w:r>
          </w:p>
        </w:tc>
        <w:tc>
          <w:tcPr>
            <w:tcW w:w="3260" w:type="dxa"/>
          </w:tcPr>
          <w:p w14:paraId="2F34B179" w14:textId="510C1F81" w:rsidR="00380107" w:rsidRPr="00102E72" w:rsidRDefault="008450E3" w:rsidP="00B77C28">
            <w:pPr>
              <w:spacing w:after="60"/>
              <w:cnfStyle w:val="000000100000" w:firstRow="0" w:lastRow="0" w:firstColumn="0" w:lastColumn="0" w:oddVBand="0" w:evenVBand="0" w:oddHBand="1" w:evenHBand="0" w:firstRowFirstColumn="0" w:firstRowLastColumn="0" w:lastRowFirstColumn="0" w:lastRowLastColumn="0"/>
            </w:pPr>
            <w:r>
              <w:t>July 2020</w:t>
            </w:r>
          </w:p>
        </w:tc>
        <w:tc>
          <w:tcPr>
            <w:tcW w:w="4678" w:type="dxa"/>
          </w:tcPr>
          <w:p w14:paraId="4C619D38" w14:textId="77777777" w:rsidR="00380107" w:rsidRPr="006571F9" w:rsidRDefault="00380107" w:rsidP="00380107">
            <w:pPr>
              <w:pStyle w:val="ListParagraph"/>
              <w:numPr>
                <w:ilvl w:val="0"/>
                <w:numId w:val="4"/>
              </w:num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571F9">
              <w:rPr>
                <w:rFonts w:asciiTheme="minorHAnsi" w:eastAsia="Times New Roman" w:hAnsiTheme="minorHAnsi" w:cstheme="minorHAnsi"/>
                <w:color w:val="000000"/>
                <w:sz w:val="20"/>
                <w:szCs w:val="20"/>
              </w:rPr>
              <w:t>Define resource needs for RAP implementation.</w:t>
            </w:r>
          </w:p>
          <w:p w14:paraId="57D94861" w14:textId="27C076A3" w:rsidR="00380107" w:rsidRPr="006571F9" w:rsidRDefault="00380107" w:rsidP="00380107">
            <w:pPr>
              <w:pStyle w:val="CommentText"/>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71F9">
              <w:rPr>
                <w:rFonts w:asciiTheme="minorHAnsi" w:eastAsia="Times New Roman" w:hAnsiTheme="minorHAnsi" w:cstheme="minorHAnsi"/>
                <w:color w:val="000000"/>
              </w:rPr>
              <w:t>Engage senior leaders and other staff in the delivery of RAP commitments.</w:t>
            </w:r>
          </w:p>
          <w:p w14:paraId="45BAA5AD" w14:textId="77777777" w:rsidR="00380107" w:rsidRPr="006571F9" w:rsidRDefault="00380107" w:rsidP="00380107">
            <w:pPr>
              <w:pStyle w:val="CommentText"/>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71F9">
              <w:rPr>
                <w:rFonts w:asciiTheme="minorHAnsi" w:eastAsia="Times New Roman" w:hAnsiTheme="minorHAnsi" w:cstheme="minorHAnsi"/>
                <w:color w:val="000000"/>
              </w:rPr>
              <w:t>Define and maintain appropriate systems to track, measure and report on RAP commitments.</w:t>
            </w:r>
          </w:p>
          <w:p w14:paraId="1389394A" w14:textId="2472C207" w:rsidR="00380107" w:rsidRDefault="00380107" w:rsidP="00380107">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sidRPr="006571F9">
              <w:rPr>
                <w:rFonts w:asciiTheme="minorHAnsi" w:eastAsia="Times New Roman" w:hAnsiTheme="minorHAnsi" w:cstheme="minorHAnsi"/>
                <w:color w:val="000000"/>
              </w:rPr>
              <w:t>Appoint and maintain an internal RAP Champion from senior management.</w:t>
            </w:r>
          </w:p>
        </w:tc>
      </w:tr>
      <w:tr w:rsidR="00486E40" w14:paraId="1C677310" w14:textId="77777777" w:rsidTr="006C4575">
        <w:trPr>
          <w:cantSplit/>
          <w:trHeight w:val="494"/>
        </w:trPr>
        <w:tc>
          <w:tcPr>
            <w:cnfStyle w:val="001000000000" w:firstRow="0" w:lastRow="0" w:firstColumn="1" w:lastColumn="0" w:oddVBand="0" w:evenVBand="0" w:oddHBand="0" w:evenHBand="0" w:firstRowFirstColumn="0" w:firstRowLastColumn="0" w:lastRowFirstColumn="0" w:lastRowLastColumn="0"/>
            <w:tcW w:w="3489" w:type="dxa"/>
            <w:vMerge w:val="restart"/>
            <w:tcBorders>
              <w:right w:val="none" w:sz="0" w:space="0" w:color="auto"/>
            </w:tcBorders>
          </w:tcPr>
          <w:p w14:paraId="36511975" w14:textId="0BB64319" w:rsidR="00486E40" w:rsidRDefault="00486E40" w:rsidP="00B77C28">
            <w:pPr>
              <w:spacing w:after="60"/>
            </w:pPr>
            <w:r>
              <w:lastRenderedPageBreak/>
              <w:t>4.</w:t>
            </w:r>
            <w:r w:rsidR="00380107">
              <w:t>2</w:t>
            </w:r>
            <w:r>
              <w:t xml:space="preserve"> </w:t>
            </w:r>
            <w:r w:rsidR="007B6536" w:rsidRPr="007B6536">
              <w:rPr>
                <w:b w:val="0"/>
                <w:bCs/>
              </w:rPr>
              <w:t>Provide appropriate support for effective implementation of RAP commitments</w:t>
            </w:r>
          </w:p>
        </w:tc>
        <w:tc>
          <w:tcPr>
            <w:tcW w:w="2460" w:type="dxa"/>
            <w:vMerge w:val="restart"/>
          </w:tcPr>
          <w:p w14:paraId="604A7D56" w14:textId="77777777" w:rsidR="00486E40" w:rsidRDefault="00486E40" w:rsidP="00B77C28">
            <w:pPr>
              <w:spacing w:after="60"/>
              <w:cnfStyle w:val="000000000000" w:firstRow="0" w:lastRow="0" w:firstColumn="0" w:lastColumn="0" w:oddVBand="0" w:evenVBand="0" w:oddHBand="0" w:evenHBand="0" w:firstRowFirstColumn="0" w:firstRowLastColumn="0" w:lastRowFirstColumn="0" w:lastRowLastColumn="0"/>
            </w:pPr>
            <w:r>
              <w:t>Indigenous Champion</w:t>
            </w:r>
          </w:p>
        </w:tc>
        <w:tc>
          <w:tcPr>
            <w:tcW w:w="3260" w:type="dxa"/>
          </w:tcPr>
          <w:p w14:paraId="24B7324C" w14:textId="2C56E200" w:rsidR="00486E40" w:rsidRPr="00102E72" w:rsidRDefault="00486E40" w:rsidP="00B77C28">
            <w:pPr>
              <w:spacing w:after="60"/>
              <w:cnfStyle w:val="000000000000" w:firstRow="0" w:lastRow="0" w:firstColumn="0" w:lastColumn="0" w:oddVBand="0" w:evenVBand="0" w:oddHBand="0" w:evenHBand="0" w:firstRowFirstColumn="0" w:firstRowLastColumn="0" w:lastRowFirstColumn="0" w:lastRowLastColumn="0"/>
            </w:pPr>
            <w:r w:rsidRPr="00102E72">
              <w:t>September 2020, September 2021</w:t>
            </w:r>
          </w:p>
        </w:tc>
        <w:tc>
          <w:tcPr>
            <w:tcW w:w="4678" w:type="dxa"/>
          </w:tcPr>
          <w:p w14:paraId="6A3F608A" w14:textId="79D015B0" w:rsidR="00486E40" w:rsidRPr="003849ED" w:rsidRDefault="00486E40" w:rsidP="00B77C28">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Complete and submit the RAP Impact Measurement questionnaire to Reconciliation Australia each year</w:t>
            </w:r>
          </w:p>
        </w:tc>
      </w:tr>
      <w:tr w:rsidR="00486E40" w14:paraId="3D550BB6" w14:textId="77777777" w:rsidTr="006C4575">
        <w:trPr>
          <w:cnfStyle w:val="000000100000" w:firstRow="0" w:lastRow="0" w:firstColumn="0" w:lastColumn="0" w:oddVBand="0" w:evenVBand="0" w:oddHBand="1"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370F0653" w14:textId="77777777" w:rsidR="00486E40" w:rsidRDefault="00486E40" w:rsidP="00B77C28">
            <w:pPr>
              <w:spacing w:after="60"/>
            </w:pPr>
          </w:p>
        </w:tc>
        <w:tc>
          <w:tcPr>
            <w:tcW w:w="2460" w:type="dxa"/>
            <w:vMerge/>
          </w:tcPr>
          <w:p w14:paraId="56726F26" w14:textId="77777777" w:rsidR="00486E40" w:rsidRDefault="00486E40"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Pr>
          <w:p w14:paraId="7F1EEC34" w14:textId="2FACED97" w:rsidR="00486E40" w:rsidRPr="001974A5" w:rsidRDefault="00102E72" w:rsidP="00B77C28">
            <w:pPr>
              <w:spacing w:after="60"/>
              <w:cnfStyle w:val="000000100000" w:firstRow="0" w:lastRow="0" w:firstColumn="0" w:lastColumn="0" w:oddVBand="0" w:evenVBand="0" w:oddHBand="1" w:evenHBand="0" w:firstRowFirstColumn="0" w:firstRowLastColumn="0" w:lastRowFirstColumn="0" w:lastRowLastColumn="0"/>
              <w:rPr>
                <w:highlight w:val="yellow"/>
              </w:rPr>
            </w:pPr>
            <w:r w:rsidRPr="00461910">
              <w:t>June 2021, June 2022</w:t>
            </w:r>
          </w:p>
        </w:tc>
        <w:tc>
          <w:tcPr>
            <w:tcW w:w="4678" w:type="dxa"/>
          </w:tcPr>
          <w:p w14:paraId="60587A34" w14:textId="6599E03E" w:rsidR="00102E72" w:rsidRPr="00ED2B04" w:rsidRDefault="00486E40" w:rsidP="00ED2B04">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Publish an annual RAP progress report on the Library’s website</w:t>
            </w:r>
          </w:p>
        </w:tc>
      </w:tr>
      <w:tr w:rsidR="00ED2B04" w14:paraId="6ED62552" w14:textId="77777777" w:rsidTr="006C4575">
        <w:trPr>
          <w:cantSplit/>
          <w:trHeight w:val="277"/>
        </w:trPr>
        <w:tc>
          <w:tcPr>
            <w:cnfStyle w:val="001000000000" w:firstRow="0" w:lastRow="0" w:firstColumn="1" w:lastColumn="0" w:oddVBand="0" w:evenVBand="0" w:oddHBand="0" w:evenHBand="0" w:firstRowFirstColumn="0" w:firstRowLastColumn="0" w:lastRowFirstColumn="0" w:lastRowLastColumn="0"/>
            <w:tcW w:w="3489" w:type="dxa"/>
            <w:vMerge/>
          </w:tcPr>
          <w:p w14:paraId="6585780B" w14:textId="77777777" w:rsidR="00ED2B04" w:rsidRDefault="00ED2B04" w:rsidP="00B77C28">
            <w:pPr>
              <w:spacing w:after="60"/>
            </w:pPr>
          </w:p>
        </w:tc>
        <w:tc>
          <w:tcPr>
            <w:tcW w:w="2460" w:type="dxa"/>
            <w:vMerge/>
          </w:tcPr>
          <w:p w14:paraId="4C5B3C40" w14:textId="77777777" w:rsidR="00ED2B04" w:rsidRDefault="00ED2B04"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63233F8F" w14:textId="5572AD36" w:rsidR="00ED2B04" w:rsidRDefault="00ED2B04" w:rsidP="00B77C28">
            <w:pPr>
              <w:spacing w:after="60"/>
              <w:cnfStyle w:val="000000000000" w:firstRow="0" w:lastRow="0" w:firstColumn="0" w:lastColumn="0" w:oddVBand="0" w:evenVBand="0" w:oddHBand="0" w:evenHBand="0" w:firstRowFirstColumn="0" w:firstRowLastColumn="0" w:lastRowFirstColumn="0" w:lastRowLastColumn="0"/>
              <w:rPr>
                <w:highlight w:val="yellow"/>
              </w:rPr>
            </w:pPr>
            <w:r w:rsidRPr="00461910">
              <w:t xml:space="preserve">October 2020; January, April, July, October 2021; January, April 2022  </w:t>
            </w:r>
          </w:p>
        </w:tc>
        <w:tc>
          <w:tcPr>
            <w:tcW w:w="4678" w:type="dxa"/>
          </w:tcPr>
          <w:p w14:paraId="5A4A48C2" w14:textId="6F7FDD3A" w:rsidR="00ED2B04" w:rsidRDefault="00ED2B04" w:rsidP="00B77C28">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Report RAP progress to all staff and senior leaders</w:t>
            </w:r>
            <w:r w:rsidR="00461910">
              <w:rPr>
                <w:color w:val="000000"/>
              </w:rPr>
              <w:t xml:space="preserve"> quarterly</w:t>
            </w:r>
          </w:p>
        </w:tc>
      </w:tr>
      <w:tr w:rsidR="00486E40" w14:paraId="08C74ABF" w14:textId="77777777" w:rsidTr="006C457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3489" w:type="dxa"/>
            <w:vMerge/>
            <w:tcBorders>
              <w:right w:val="none" w:sz="0" w:space="0" w:color="auto"/>
            </w:tcBorders>
          </w:tcPr>
          <w:p w14:paraId="11F86426" w14:textId="77777777" w:rsidR="00486E40" w:rsidRDefault="00486E40" w:rsidP="00B77C28">
            <w:pPr>
              <w:spacing w:after="60"/>
            </w:pPr>
          </w:p>
        </w:tc>
        <w:tc>
          <w:tcPr>
            <w:tcW w:w="2460" w:type="dxa"/>
            <w:vMerge/>
          </w:tcPr>
          <w:p w14:paraId="0126BB3C" w14:textId="77777777" w:rsidR="00486E40" w:rsidRDefault="00486E40"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Pr>
          <w:p w14:paraId="45E98D77" w14:textId="3A3317CB" w:rsidR="00486E40" w:rsidRPr="001974A5" w:rsidRDefault="00486E40" w:rsidP="00B77C28">
            <w:pPr>
              <w:spacing w:after="60"/>
              <w:cnfStyle w:val="000000100000" w:firstRow="0" w:lastRow="0" w:firstColumn="0" w:lastColumn="0" w:oddVBand="0" w:evenVBand="0" w:oddHBand="1" w:evenHBand="0" w:firstRowFirstColumn="0" w:firstRowLastColumn="0" w:lastRowFirstColumn="0" w:lastRowLastColumn="0"/>
              <w:rPr>
                <w:highlight w:val="yellow"/>
              </w:rPr>
            </w:pPr>
            <w:r w:rsidRPr="00102E72">
              <w:t>May 202</w:t>
            </w:r>
            <w:r w:rsidR="00102E72" w:rsidRPr="00102E72">
              <w:t>2</w:t>
            </w:r>
          </w:p>
        </w:tc>
        <w:tc>
          <w:tcPr>
            <w:tcW w:w="4678" w:type="dxa"/>
          </w:tcPr>
          <w:p w14:paraId="2BE4EF91" w14:textId="751597C4" w:rsidR="00486E40" w:rsidRDefault="00486E40" w:rsidP="00B77C2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Join Reconciliation Australia’s biennial Workplace RAP Barometer</w:t>
            </w:r>
          </w:p>
        </w:tc>
      </w:tr>
      <w:tr w:rsidR="00FB2D44" w14:paraId="0EC5764C" w14:textId="77777777" w:rsidTr="000747DA">
        <w:trPr>
          <w:cantSplit/>
          <w:trHeight w:val="496"/>
        </w:trPr>
        <w:tc>
          <w:tcPr>
            <w:cnfStyle w:val="001000000000" w:firstRow="0" w:lastRow="0" w:firstColumn="1" w:lastColumn="0" w:oddVBand="0" w:evenVBand="0" w:oddHBand="0" w:evenHBand="0" w:firstRowFirstColumn="0" w:firstRowLastColumn="0" w:lastRowFirstColumn="0" w:lastRowLastColumn="0"/>
            <w:tcW w:w="3489" w:type="dxa"/>
            <w:tcBorders>
              <w:bottom w:val="nil"/>
              <w:right w:val="none" w:sz="0" w:space="0" w:color="auto"/>
            </w:tcBorders>
          </w:tcPr>
          <w:p w14:paraId="47B5F9FD" w14:textId="114EDEFB" w:rsidR="00FB2D44" w:rsidRDefault="00FB2D44" w:rsidP="00B77C28">
            <w:pPr>
              <w:spacing w:after="60"/>
            </w:pPr>
            <w:r>
              <w:t>4.</w:t>
            </w:r>
            <w:r w:rsidR="00380107">
              <w:t>3</w:t>
            </w:r>
            <w:r>
              <w:t xml:space="preserve"> </w:t>
            </w:r>
            <w:r w:rsidR="007B6536" w:rsidRPr="007B6536">
              <w:rPr>
                <w:b w:val="0"/>
                <w:bCs/>
              </w:rPr>
              <w:t>Build accountability and transparency through reporting RAP achievements, challenges and learnings both internally and externally</w:t>
            </w:r>
          </w:p>
        </w:tc>
        <w:tc>
          <w:tcPr>
            <w:tcW w:w="2460" w:type="dxa"/>
            <w:tcBorders>
              <w:bottom w:val="nil"/>
            </w:tcBorders>
          </w:tcPr>
          <w:p w14:paraId="2B443C33" w14:textId="77777777" w:rsidR="00FB2D44" w:rsidRDefault="00FB2D44" w:rsidP="00B77C28">
            <w:pPr>
              <w:spacing w:after="60"/>
              <w:cnfStyle w:val="000000000000" w:firstRow="0" w:lastRow="0" w:firstColumn="0" w:lastColumn="0" w:oddVBand="0" w:evenVBand="0" w:oddHBand="0" w:evenHBand="0" w:firstRowFirstColumn="0" w:firstRowLastColumn="0" w:lastRowFirstColumn="0" w:lastRowLastColumn="0"/>
            </w:pPr>
            <w:r>
              <w:t>Indigenous Champion</w:t>
            </w:r>
          </w:p>
        </w:tc>
        <w:tc>
          <w:tcPr>
            <w:tcW w:w="3260" w:type="dxa"/>
          </w:tcPr>
          <w:p w14:paraId="73C62978" w14:textId="59ABAB11" w:rsidR="00FB2D44" w:rsidRPr="001974A5" w:rsidRDefault="000747DA" w:rsidP="00B77C28">
            <w:pPr>
              <w:spacing w:after="60"/>
              <w:cnfStyle w:val="000000000000" w:firstRow="0" w:lastRow="0" w:firstColumn="0" w:lastColumn="0" w:oddVBand="0" w:evenVBand="0" w:oddHBand="0" w:evenHBand="0" w:firstRowFirstColumn="0" w:firstRowLastColumn="0" w:lastRowFirstColumn="0" w:lastRowLastColumn="0"/>
              <w:rPr>
                <w:highlight w:val="yellow"/>
              </w:rPr>
            </w:pPr>
            <w:r>
              <w:t>September 2020; September 2021</w:t>
            </w:r>
          </w:p>
        </w:tc>
        <w:tc>
          <w:tcPr>
            <w:tcW w:w="4678" w:type="dxa"/>
          </w:tcPr>
          <w:p w14:paraId="58CEC0C0" w14:textId="59D434A0" w:rsidR="00102E72" w:rsidRPr="000747DA" w:rsidRDefault="000747DA" w:rsidP="000747DA">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color w:val="000000"/>
              </w:rPr>
            </w:pPr>
            <w:r>
              <w:t>Complete and submit the RAP Impact Measurement questionnaire to Reconciliation Australia each year</w:t>
            </w:r>
          </w:p>
        </w:tc>
      </w:tr>
      <w:tr w:rsidR="000747DA" w14:paraId="707D2D85" w14:textId="77777777" w:rsidTr="000747DA">
        <w:trPr>
          <w:cnfStyle w:val="000000100000" w:firstRow="0" w:lastRow="0" w:firstColumn="0" w:lastColumn="0" w:oddVBand="0" w:evenVBand="0" w:oddHBand="1" w:evenHBand="0" w:firstRowFirstColumn="0" w:firstRowLastColumn="0" w:lastRowFirstColumn="0" w:lastRowLastColumn="0"/>
          <w:cantSplit/>
          <w:trHeight w:val="496"/>
        </w:trPr>
        <w:tc>
          <w:tcPr>
            <w:cnfStyle w:val="001000000000" w:firstRow="0" w:lastRow="0" w:firstColumn="1" w:lastColumn="0" w:oddVBand="0" w:evenVBand="0" w:oddHBand="0" w:evenHBand="0" w:firstRowFirstColumn="0" w:firstRowLastColumn="0" w:lastRowFirstColumn="0" w:lastRowLastColumn="0"/>
            <w:tcW w:w="3489" w:type="dxa"/>
            <w:tcBorders>
              <w:top w:val="nil"/>
              <w:bottom w:val="nil"/>
            </w:tcBorders>
          </w:tcPr>
          <w:p w14:paraId="32D11D61" w14:textId="77777777" w:rsidR="000747DA" w:rsidRDefault="000747DA" w:rsidP="00B77C28">
            <w:pPr>
              <w:spacing w:after="60"/>
            </w:pPr>
          </w:p>
        </w:tc>
        <w:tc>
          <w:tcPr>
            <w:tcW w:w="2460" w:type="dxa"/>
            <w:tcBorders>
              <w:top w:val="nil"/>
              <w:bottom w:val="nil"/>
            </w:tcBorders>
          </w:tcPr>
          <w:p w14:paraId="1B60E82F" w14:textId="77777777" w:rsidR="000747DA" w:rsidRDefault="000747DA"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Pr>
          <w:p w14:paraId="6FB813A9" w14:textId="4D067884" w:rsidR="000747DA" w:rsidRDefault="000747DA" w:rsidP="00B77C28">
            <w:pPr>
              <w:spacing w:after="60"/>
              <w:cnfStyle w:val="000000100000" w:firstRow="0" w:lastRow="0" w:firstColumn="0" w:lastColumn="0" w:oddVBand="0" w:evenVBand="0" w:oddHBand="1" w:evenHBand="0" w:firstRowFirstColumn="0" w:firstRowLastColumn="0" w:lastRowFirstColumn="0" w:lastRowLastColumn="0"/>
            </w:pPr>
            <w:r>
              <w:t>June 2021; June 2022</w:t>
            </w:r>
          </w:p>
        </w:tc>
        <w:tc>
          <w:tcPr>
            <w:tcW w:w="4678" w:type="dxa"/>
          </w:tcPr>
          <w:p w14:paraId="03D72A44" w14:textId="5B420B86" w:rsidR="000747DA" w:rsidRDefault="000747DA" w:rsidP="000747DA">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Publish an annual RAP progress report on the Library’s website</w:t>
            </w:r>
          </w:p>
        </w:tc>
      </w:tr>
      <w:tr w:rsidR="000747DA" w14:paraId="4256B61E" w14:textId="77777777" w:rsidTr="000747DA">
        <w:trPr>
          <w:cantSplit/>
          <w:trHeight w:val="496"/>
        </w:trPr>
        <w:tc>
          <w:tcPr>
            <w:cnfStyle w:val="001000000000" w:firstRow="0" w:lastRow="0" w:firstColumn="1" w:lastColumn="0" w:oddVBand="0" w:evenVBand="0" w:oddHBand="0" w:evenHBand="0" w:firstRowFirstColumn="0" w:firstRowLastColumn="0" w:lastRowFirstColumn="0" w:lastRowLastColumn="0"/>
            <w:tcW w:w="3489" w:type="dxa"/>
            <w:tcBorders>
              <w:top w:val="nil"/>
              <w:bottom w:val="nil"/>
            </w:tcBorders>
          </w:tcPr>
          <w:p w14:paraId="3F8F5C3F" w14:textId="77777777" w:rsidR="000747DA" w:rsidRDefault="000747DA" w:rsidP="00B77C28">
            <w:pPr>
              <w:spacing w:after="60"/>
            </w:pPr>
          </w:p>
        </w:tc>
        <w:tc>
          <w:tcPr>
            <w:tcW w:w="2460" w:type="dxa"/>
            <w:tcBorders>
              <w:top w:val="nil"/>
              <w:bottom w:val="nil"/>
            </w:tcBorders>
          </w:tcPr>
          <w:p w14:paraId="79D2C003" w14:textId="77777777" w:rsidR="000747DA" w:rsidRDefault="000747DA" w:rsidP="00B77C28">
            <w:pPr>
              <w:spacing w:after="60"/>
              <w:cnfStyle w:val="000000000000" w:firstRow="0" w:lastRow="0" w:firstColumn="0" w:lastColumn="0" w:oddVBand="0" w:evenVBand="0" w:oddHBand="0" w:evenHBand="0" w:firstRowFirstColumn="0" w:firstRowLastColumn="0" w:lastRowFirstColumn="0" w:lastRowLastColumn="0"/>
            </w:pPr>
          </w:p>
        </w:tc>
        <w:tc>
          <w:tcPr>
            <w:tcW w:w="3260" w:type="dxa"/>
          </w:tcPr>
          <w:p w14:paraId="251D3F35" w14:textId="1DB0A7BB" w:rsidR="000747DA" w:rsidRDefault="000747DA" w:rsidP="00B77C28">
            <w:pPr>
              <w:spacing w:after="60"/>
              <w:cnfStyle w:val="000000000000" w:firstRow="0" w:lastRow="0" w:firstColumn="0" w:lastColumn="0" w:oddVBand="0" w:evenVBand="0" w:oddHBand="0" w:evenHBand="0" w:firstRowFirstColumn="0" w:firstRowLastColumn="0" w:lastRowFirstColumn="0" w:lastRowLastColumn="0"/>
            </w:pPr>
            <w:r>
              <w:t>October 2020; January, April, July, October 2021; January, April 2022</w:t>
            </w:r>
          </w:p>
        </w:tc>
        <w:tc>
          <w:tcPr>
            <w:tcW w:w="4678" w:type="dxa"/>
          </w:tcPr>
          <w:p w14:paraId="6E0EA181" w14:textId="41A28626" w:rsidR="000747DA" w:rsidRDefault="000747DA" w:rsidP="000747DA">
            <w:pPr>
              <w:numPr>
                <w:ilvl w:val="0"/>
                <w:numId w:val="4"/>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Report RAP progress quarterly to all staff and senior leaders</w:t>
            </w:r>
          </w:p>
        </w:tc>
      </w:tr>
      <w:tr w:rsidR="000747DA" w14:paraId="3E22F6B0" w14:textId="77777777" w:rsidTr="000747DA">
        <w:trPr>
          <w:cnfStyle w:val="000000100000" w:firstRow="0" w:lastRow="0" w:firstColumn="0" w:lastColumn="0" w:oddVBand="0" w:evenVBand="0" w:oddHBand="1" w:evenHBand="0" w:firstRowFirstColumn="0" w:firstRowLastColumn="0" w:lastRowFirstColumn="0" w:lastRowLastColumn="0"/>
          <w:cantSplit/>
          <w:trHeight w:val="496"/>
        </w:trPr>
        <w:tc>
          <w:tcPr>
            <w:cnfStyle w:val="001000000000" w:firstRow="0" w:lastRow="0" w:firstColumn="1" w:lastColumn="0" w:oddVBand="0" w:evenVBand="0" w:oddHBand="0" w:evenHBand="0" w:firstRowFirstColumn="0" w:firstRowLastColumn="0" w:lastRowFirstColumn="0" w:lastRowLastColumn="0"/>
            <w:tcW w:w="3489" w:type="dxa"/>
            <w:tcBorders>
              <w:top w:val="nil"/>
              <w:bottom w:val="single" w:sz="4" w:space="0" w:color="auto"/>
            </w:tcBorders>
          </w:tcPr>
          <w:p w14:paraId="48FC16DC" w14:textId="77777777" w:rsidR="000747DA" w:rsidRDefault="000747DA" w:rsidP="00B77C28">
            <w:pPr>
              <w:spacing w:after="60"/>
            </w:pPr>
          </w:p>
        </w:tc>
        <w:tc>
          <w:tcPr>
            <w:tcW w:w="2460" w:type="dxa"/>
            <w:tcBorders>
              <w:top w:val="nil"/>
              <w:bottom w:val="single" w:sz="4" w:space="0" w:color="auto"/>
            </w:tcBorders>
          </w:tcPr>
          <w:p w14:paraId="0A05D742" w14:textId="77777777" w:rsidR="000747DA" w:rsidRDefault="000747DA" w:rsidP="00B77C28">
            <w:pPr>
              <w:spacing w:after="60"/>
              <w:cnfStyle w:val="000000100000" w:firstRow="0" w:lastRow="0" w:firstColumn="0" w:lastColumn="0" w:oddVBand="0" w:evenVBand="0" w:oddHBand="1" w:evenHBand="0" w:firstRowFirstColumn="0" w:firstRowLastColumn="0" w:lastRowFirstColumn="0" w:lastRowLastColumn="0"/>
            </w:pPr>
          </w:p>
        </w:tc>
        <w:tc>
          <w:tcPr>
            <w:tcW w:w="3260" w:type="dxa"/>
          </w:tcPr>
          <w:p w14:paraId="1D1FB095" w14:textId="2D437F60" w:rsidR="000747DA" w:rsidRDefault="000747DA" w:rsidP="00B77C28">
            <w:pPr>
              <w:spacing w:after="60"/>
              <w:cnfStyle w:val="000000100000" w:firstRow="0" w:lastRow="0" w:firstColumn="0" w:lastColumn="0" w:oddVBand="0" w:evenVBand="0" w:oddHBand="1" w:evenHBand="0" w:firstRowFirstColumn="0" w:firstRowLastColumn="0" w:lastRowFirstColumn="0" w:lastRowLastColumn="0"/>
            </w:pPr>
            <w:r>
              <w:t>May 2022</w:t>
            </w:r>
          </w:p>
        </w:tc>
        <w:tc>
          <w:tcPr>
            <w:tcW w:w="4678" w:type="dxa"/>
          </w:tcPr>
          <w:p w14:paraId="63C6010B" w14:textId="0822B39E" w:rsidR="000747DA" w:rsidRDefault="000747DA" w:rsidP="000747DA">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t>Join Reconciliation Australia’s biennial Workplace RAP Barometer</w:t>
            </w:r>
          </w:p>
        </w:tc>
      </w:tr>
      <w:tr w:rsidR="000747DA" w14:paraId="738080E9" w14:textId="77777777" w:rsidTr="000747DA">
        <w:trPr>
          <w:cantSplit/>
          <w:trHeight w:val="496"/>
        </w:trPr>
        <w:tc>
          <w:tcPr>
            <w:cnfStyle w:val="001000000000" w:firstRow="0" w:lastRow="0" w:firstColumn="1" w:lastColumn="0" w:oddVBand="0" w:evenVBand="0" w:oddHBand="0" w:evenHBand="0" w:firstRowFirstColumn="0" w:firstRowLastColumn="0" w:lastRowFirstColumn="0" w:lastRowLastColumn="0"/>
            <w:tcW w:w="3489" w:type="dxa"/>
            <w:tcBorders>
              <w:top w:val="single" w:sz="4" w:space="0" w:color="auto"/>
            </w:tcBorders>
          </w:tcPr>
          <w:p w14:paraId="6140397C" w14:textId="54919DC7" w:rsidR="000747DA" w:rsidRDefault="000747DA" w:rsidP="00B77C28">
            <w:pPr>
              <w:spacing w:after="60"/>
            </w:pPr>
            <w:r>
              <w:t xml:space="preserve">4.4 </w:t>
            </w:r>
            <w:r w:rsidRPr="000747DA">
              <w:rPr>
                <w:b w:val="0"/>
                <w:bCs/>
              </w:rPr>
              <w:t>Refresh Library RAP</w:t>
            </w:r>
          </w:p>
        </w:tc>
        <w:tc>
          <w:tcPr>
            <w:tcW w:w="2460" w:type="dxa"/>
            <w:tcBorders>
              <w:top w:val="single" w:sz="4" w:space="0" w:color="auto"/>
            </w:tcBorders>
          </w:tcPr>
          <w:p w14:paraId="77EA278E" w14:textId="4C63269F" w:rsidR="000747DA" w:rsidRDefault="000747DA" w:rsidP="00B77C28">
            <w:pPr>
              <w:spacing w:after="60"/>
              <w:cnfStyle w:val="000000000000" w:firstRow="0" w:lastRow="0" w:firstColumn="0" w:lastColumn="0" w:oddVBand="0" w:evenVBand="0" w:oddHBand="0" w:evenHBand="0" w:firstRowFirstColumn="0" w:firstRowLastColumn="0" w:lastRowFirstColumn="0" w:lastRowLastColumn="0"/>
            </w:pPr>
            <w:r>
              <w:t>Indigenous Champion</w:t>
            </w:r>
          </w:p>
        </w:tc>
        <w:tc>
          <w:tcPr>
            <w:tcW w:w="3260" w:type="dxa"/>
          </w:tcPr>
          <w:p w14:paraId="6CFC66CC" w14:textId="4B6E9776" w:rsidR="000747DA" w:rsidRDefault="000747DA" w:rsidP="00B77C28">
            <w:pPr>
              <w:spacing w:after="60"/>
              <w:cnfStyle w:val="000000000000" w:firstRow="0" w:lastRow="0" w:firstColumn="0" w:lastColumn="0" w:oddVBand="0" w:evenVBand="0" w:oddHBand="0" w:evenHBand="0" w:firstRowFirstColumn="0" w:firstRowLastColumn="0" w:lastRowFirstColumn="0" w:lastRowLastColumn="0"/>
            </w:pPr>
            <w:r>
              <w:t>December 2021</w:t>
            </w:r>
          </w:p>
        </w:tc>
        <w:tc>
          <w:tcPr>
            <w:tcW w:w="4678" w:type="dxa"/>
          </w:tcPr>
          <w:p w14:paraId="6BE8D36D" w14:textId="77777777" w:rsidR="000747DA" w:rsidRDefault="000747DA" w:rsidP="000747DA">
            <w:pPr>
              <w:pStyle w:val="ListParagraph"/>
              <w:numPr>
                <w:ilvl w:val="0"/>
                <w:numId w:val="2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Refresh and update the Library RAP based on key learnings and achievements</w:t>
            </w:r>
          </w:p>
          <w:p w14:paraId="2A0095D3" w14:textId="72EF930A" w:rsidR="000747DA" w:rsidRDefault="000747DA" w:rsidP="000747DA">
            <w:pPr>
              <w:pStyle w:val="ListParagraph"/>
              <w:numPr>
                <w:ilvl w:val="0"/>
                <w:numId w:val="26"/>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pPr>
            <w:r>
              <w:t>Engage all staff in the refresh process</w:t>
            </w:r>
          </w:p>
        </w:tc>
      </w:tr>
    </w:tbl>
    <w:p w14:paraId="4857EE57" w14:textId="04EFF1F7" w:rsidR="00180E55" w:rsidRDefault="00180E55"/>
    <w:p w14:paraId="5B832F1B" w14:textId="77777777" w:rsidR="000747DA" w:rsidRDefault="000747DA" w:rsidP="000747DA">
      <w:r>
        <w:t xml:space="preserve">Requests for information about the National Library of Australia’s Reconciliation Action Plan can be directed to: </w:t>
      </w:r>
    </w:p>
    <w:p w14:paraId="38331BE1" w14:textId="77777777" w:rsidR="000747DA" w:rsidRDefault="000747DA" w:rsidP="000747DA">
      <w:pPr>
        <w:pStyle w:val="NoSpacing"/>
      </w:pPr>
      <w:r>
        <w:t xml:space="preserve">Alison Dellit, Assistant Director-General, Collaboration </w:t>
      </w:r>
    </w:p>
    <w:p w14:paraId="663DECF1" w14:textId="77777777" w:rsidR="000747DA" w:rsidRDefault="000747DA" w:rsidP="000747DA">
      <w:pPr>
        <w:pStyle w:val="NoSpacing"/>
      </w:pPr>
      <w:r>
        <w:t xml:space="preserve">T (02) 6262 1111 </w:t>
      </w:r>
    </w:p>
    <w:p w14:paraId="56048B7C" w14:textId="28B2E424" w:rsidR="000747DA" w:rsidRDefault="000747DA" w:rsidP="000747DA">
      <w:r>
        <w:t xml:space="preserve">E </w:t>
      </w:r>
      <w:hyperlink r:id="rId12" w:history="1">
        <w:r w:rsidRPr="00C24AEB">
          <w:rPr>
            <w:rStyle w:val="Hyperlink"/>
          </w:rPr>
          <w:t>rap@nla.gov.au</w:t>
        </w:r>
      </w:hyperlink>
      <w:r>
        <w:t xml:space="preserve"> </w:t>
      </w:r>
    </w:p>
    <w:p w14:paraId="44E5400C" w14:textId="77777777" w:rsidR="000747DA" w:rsidRDefault="000747DA" w:rsidP="000747DA">
      <w:r>
        <w:t xml:space="preserve">Details correct at time of printing </w:t>
      </w:r>
    </w:p>
    <w:p w14:paraId="3671EB5F" w14:textId="77777777" w:rsidR="000747DA" w:rsidRDefault="000747DA" w:rsidP="000747DA">
      <w:pPr>
        <w:pStyle w:val="NoSpacing"/>
      </w:pPr>
      <w:r>
        <w:lastRenderedPageBreak/>
        <w:t xml:space="preserve">Published by the National Library of Australia </w:t>
      </w:r>
    </w:p>
    <w:p w14:paraId="68E810E1" w14:textId="77777777" w:rsidR="000747DA" w:rsidRPr="000747DA" w:rsidRDefault="000747DA" w:rsidP="000747DA">
      <w:pPr>
        <w:pStyle w:val="NoSpacing"/>
      </w:pPr>
      <w:r w:rsidRPr="000747DA">
        <w:t xml:space="preserve">Parkes Place, Canberra ACT 2600 </w:t>
      </w:r>
    </w:p>
    <w:p w14:paraId="0AD3EBAF" w14:textId="77777777" w:rsidR="000747DA" w:rsidRPr="000747DA" w:rsidRDefault="000747DA" w:rsidP="000747DA">
      <w:pPr>
        <w:pStyle w:val="NoSpacing"/>
      </w:pPr>
      <w:r w:rsidRPr="000747DA">
        <w:t xml:space="preserve">T (02) 6262 1111 </w:t>
      </w:r>
    </w:p>
    <w:p w14:paraId="0C14DFF0" w14:textId="77777777" w:rsidR="000747DA" w:rsidRPr="000747DA" w:rsidRDefault="000747DA" w:rsidP="000747DA">
      <w:pPr>
        <w:pStyle w:val="NoSpacing"/>
      </w:pPr>
      <w:r w:rsidRPr="000747DA">
        <w:t xml:space="preserve">F (02) 6257 1703 </w:t>
      </w:r>
    </w:p>
    <w:p w14:paraId="7B3E629E" w14:textId="77777777" w:rsidR="000747DA" w:rsidRPr="000747DA" w:rsidRDefault="000747DA" w:rsidP="000747DA">
      <w:pPr>
        <w:pStyle w:val="NoSpacing"/>
      </w:pPr>
      <w:r w:rsidRPr="000747DA">
        <w:t xml:space="preserve">National Relay Service 133 677 </w:t>
      </w:r>
    </w:p>
    <w:p w14:paraId="5682D2D5" w14:textId="24BF0379" w:rsidR="000747DA" w:rsidRDefault="000747DA" w:rsidP="000747DA">
      <w:pPr>
        <w:pStyle w:val="NoSpacing"/>
      </w:pPr>
      <w:r w:rsidRPr="000747DA">
        <w:t xml:space="preserve">nla.gov.au </w:t>
      </w:r>
    </w:p>
    <w:p w14:paraId="4EF50F46" w14:textId="77777777" w:rsidR="000747DA" w:rsidRPr="000747DA" w:rsidRDefault="000747DA" w:rsidP="000747DA">
      <w:pPr>
        <w:pStyle w:val="NoSpacing"/>
      </w:pPr>
    </w:p>
    <w:p w14:paraId="5262A5F8" w14:textId="36B0C833" w:rsidR="000747DA" w:rsidRDefault="000747DA" w:rsidP="000747DA">
      <w:pPr>
        <w:pStyle w:val="NoSpacing"/>
      </w:pPr>
      <w:r>
        <w:t xml:space="preserve">ABN 28 346 858 075 </w:t>
      </w:r>
    </w:p>
    <w:p w14:paraId="36FD0BEB" w14:textId="77777777" w:rsidR="000747DA" w:rsidRDefault="000747DA" w:rsidP="000747DA">
      <w:pPr>
        <w:pStyle w:val="NoSpacing"/>
      </w:pPr>
    </w:p>
    <w:p w14:paraId="38E10C63" w14:textId="73DF2385" w:rsidR="00BC4AD1" w:rsidRDefault="000747DA" w:rsidP="000747DA">
      <w:r>
        <w:t>© National Library of Australia 2020</w:t>
      </w:r>
    </w:p>
    <w:sectPr w:rsidR="00BC4AD1">
      <w:type w:val="continuous"/>
      <w:pgSz w:w="16838" w:h="11906"/>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0753" w14:textId="77777777" w:rsidR="00245A40" w:rsidRDefault="00245A40" w:rsidP="00131542">
      <w:pPr>
        <w:spacing w:after="0" w:line="240" w:lineRule="auto"/>
      </w:pPr>
      <w:r>
        <w:separator/>
      </w:r>
    </w:p>
  </w:endnote>
  <w:endnote w:type="continuationSeparator" w:id="0">
    <w:p w14:paraId="3D274004" w14:textId="77777777" w:rsidR="00245A40" w:rsidRDefault="00245A40" w:rsidP="0013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98109"/>
      <w:docPartObj>
        <w:docPartGallery w:val="Page Numbers (Bottom of Page)"/>
        <w:docPartUnique/>
      </w:docPartObj>
    </w:sdtPr>
    <w:sdtEndPr>
      <w:rPr>
        <w:noProof/>
      </w:rPr>
    </w:sdtEndPr>
    <w:sdtContent>
      <w:p w14:paraId="5D5658DF" w14:textId="55478C44" w:rsidR="00245C7D" w:rsidRDefault="00245C7D">
        <w:pPr>
          <w:pStyle w:val="Footer"/>
          <w:jc w:val="center"/>
        </w:pPr>
        <w:r>
          <w:fldChar w:fldCharType="begin"/>
        </w:r>
        <w:r>
          <w:instrText xml:space="preserve"> PAGE   \* MERGEFORMAT </w:instrText>
        </w:r>
        <w:r>
          <w:fldChar w:fldCharType="separate"/>
        </w:r>
        <w:r w:rsidR="00396499">
          <w:rPr>
            <w:noProof/>
          </w:rPr>
          <w:t>11</w:t>
        </w:r>
        <w:r>
          <w:rPr>
            <w:noProof/>
          </w:rPr>
          <w:fldChar w:fldCharType="end"/>
        </w:r>
      </w:p>
    </w:sdtContent>
  </w:sdt>
  <w:p w14:paraId="549C38A7" w14:textId="77777777" w:rsidR="00245C7D" w:rsidRDefault="0024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5A34" w14:textId="77777777" w:rsidR="00245A40" w:rsidRDefault="00245A40" w:rsidP="00131542">
      <w:pPr>
        <w:spacing w:after="0" w:line="240" w:lineRule="auto"/>
      </w:pPr>
      <w:r>
        <w:separator/>
      </w:r>
    </w:p>
  </w:footnote>
  <w:footnote w:type="continuationSeparator" w:id="0">
    <w:p w14:paraId="6DED8CB3" w14:textId="77777777" w:rsidR="00245A40" w:rsidRDefault="00245A40" w:rsidP="00131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DB"/>
    <w:multiLevelType w:val="hybridMultilevel"/>
    <w:tmpl w:val="C0B67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D7BA0"/>
    <w:multiLevelType w:val="hybridMultilevel"/>
    <w:tmpl w:val="E4E0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A21F8"/>
    <w:multiLevelType w:val="hybridMultilevel"/>
    <w:tmpl w:val="B2C25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CB2B24"/>
    <w:multiLevelType w:val="hybridMultilevel"/>
    <w:tmpl w:val="9B4C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0494B"/>
    <w:multiLevelType w:val="multilevel"/>
    <w:tmpl w:val="06AE95C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20381F"/>
    <w:multiLevelType w:val="hybridMultilevel"/>
    <w:tmpl w:val="79DA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65012"/>
    <w:multiLevelType w:val="hybridMultilevel"/>
    <w:tmpl w:val="14E27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F24907"/>
    <w:multiLevelType w:val="hybridMultilevel"/>
    <w:tmpl w:val="7A8825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C07D6"/>
    <w:multiLevelType w:val="multilevel"/>
    <w:tmpl w:val="87B22B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0C3906"/>
    <w:multiLevelType w:val="hybridMultilevel"/>
    <w:tmpl w:val="BD14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D605C"/>
    <w:multiLevelType w:val="multilevel"/>
    <w:tmpl w:val="F8A8C964"/>
    <w:lvl w:ilvl="0">
      <w:start w:val="201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586CD6"/>
    <w:multiLevelType w:val="hybridMultilevel"/>
    <w:tmpl w:val="4208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93906"/>
    <w:multiLevelType w:val="hybridMultilevel"/>
    <w:tmpl w:val="9DE4B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F14753"/>
    <w:multiLevelType w:val="multilevel"/>
    <w:tmpl w:val="049E5D4A"/>
    <w:lvl w:ilvl="0">
      <w:start w:val="201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41C0BF0"/>
    <w:multiLevelType w:val="multilevel"/>
    <w:tmpl w:val="713EEFD6"/>
    <w:lvl w:ilvl="0">
      <w:start w:val="201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6624679"/>
    <w:multiLevelType w:val="hybridMultilevel"/>
    <w:tmpl w:val="C124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0406BA"/>
    <w:multiLevelType w:val="multilevel"/>
    <w:tmpl w:val="5AF871F4"/>
    <w:lvl w:ilvl="0">
      <w:start w:val="201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96B30CF"/>
    <w:multiLevelType w:val="hybridMultilevel"/>
    <w:tmpl w:val="25A82526"/>
    <w:lvl w:ilvl="0" w:tplc="50D0B3FA">
      <w:start w:val="202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456A09"/>
    <w:multiLevelType w:val="multilevel"/>
    <w:tmpl w:val="4D9EFB84"/>
    <w:lvl w:ilvl="0">
      <w:start w:val="201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CE6003"/>
    <w:multiLevelType w:val="hybridMultilevel"/>
    <w:tmpl w:val="2976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0D6BD2"/>
    <w:multiLevelType w:val="hybridMultilevel"/>
    <w:tmpl w:val="37F8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A21635"/>
    <w:multiLevelType w:val="hybridMultilevel"/>
    <w:tmpl w:val="980A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4053F"/>
    <w:multiLevelType w:val="hybridMultilevel"/>
    <w:tmpl w:val="D44054F4"/>
    <w:lvl w:ilvl="0" w:tplc="E7BEEAEA">
      <w:start w:val="2020"/>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90E0E"/>
    <w:multiLevelType w:val="hybridMultilevel"/>
    <w:tmpl w:val="BAC8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E132CF"/>
    <w:multiLevelType w:val="multilevel"/>
    <w:tmpl w:val="F0163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0"/>
  </w:num>
  <w:num w:numId="3">
    <w:abstractNumId w:val="14"/>
  </w:num>
  <w:num w:numId="4">
    <w:abstractNumId w:val="16"/>
  </w:num>
  <w:num w:numId="5">
    <w:abstractNumId w:val="25"/>
  </w:num>
  <w:num w:numId="6">
    <w:abstractNumId w:val="13"/>
  </w:num>
  <w:num w:numId="7">
    <w:abstractNumId w:val="9"/>
  </w:num>
  <w:num w:numId="8">
    <w:abstractNumId w:val="20"/>
  </w:num>
  <w:num w:numId="9">
    <w:abstractNumId w:val="18"/>
  </w:num>
  <w:num w:numId="10">
    <w:abstractNumId w:val="0"/>
  </w:num>
  <w:num w:numId="11">
    <w:abstractNumId w:val="1"/>
  </w:num>
  <w:num w:numId="12">
    <w:abstractNumId w:val="11"/>
  </w:num>
  <w:num w:numId="13">
    <w:abstractNumId w:val="7"/>
  </w:num>
  <w:num w:numId="14">
    <w:abstractNumId w:val="3"/>
  </w:num>
  <w:num w:numId="15">
    <w:abstractNumId w:val="22"/>
  </w:num>
  <w:num w:numId="16">
    <w:abstractNumId w:val="15"/>
  </w:num>
  <w:num w:numId="17">
    <w:abstractNumId w:val="21"/>
  </w:num>
  <w:num w:numId="18">
    <w:abstractNumId w:val="24"/>
  </w:num>
  <w:num w:numId="19">
    <w:abstractNumId w:val="6"/>
  </w:num>
  <w:num w:numId="20">
    <w:abstractNumId w:val="17"/>
  </w:num>
  <w:num w:numId="21">
    <w:abstractNumId w:val="2"/>
  </w:num>
  <w:num w:numId="22">
    <w:abstractNumId w:val="23"/>
  </w:num>
  <w:num w:numId="23">
    <w:abstractNumId w:val="5"/>
  </w:num>
  <w:num w:numId="24">
    <w:abstractNumId w:val="4"/>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55"/>
    <w:rsid w:val="00002175"/>
    <w:rsid w:val="000074C4"/>
    <w:rsid w:val="00011D40"/>
    <w:rsid w:val="000256D3"/>
    <w:rsid w:val="00031627"/>
    <w:rsid w:val="00032D4C"/>
    <w:rsid w:val="00053D0C"/>
    <w:rsid w:val="00054AA8"/>
    <w:rsid w:val="000747DA"/>
    <w:rsid w:val="000758BE"/>
    <w:rsid w:val="00085166"/>
    <w:rsid w:val="0009405E"/>
    <w:rsid w:val="000A4747"/>
    <w:rsid w:val="000B5B0F"/>
    <w:rsid w:val="000D5366"/>
    <w:rsid w:val="000D6B8A"/>
    <w:rsid w:val="000E42E1"/>
    <w:rsid w:val="000E6204"/>
    <w:rsid w:val="000F3620"/>
    <w:rsid w:val="000F7DAC"/>
    <w:rsid w:val="00102E72"/>
    <w:rsid w:val="001100E9"/>
    <w:rsid w:val="001161AF"/>
    <w:rsid w:val="001204B2"/>
    <w:rsid w:val="00131542"/>
    <w:rsid w:val="00133D9C"/>
    <w:rsid w:val="001524A5"/>
    <w:rsid w:val="001634D2"/>
    <w:rsid w:val="00180B3D"/>
    <w:rsid w:val="00180E55"/>
    <w:rsid w:val="00185C8C"/>
    <w:rsid w:val="001862F2"/>
    <w:rsid w:val="001974A5"/>
    <w:rsid w:val="001B3894"/>
    <w:rsid w:val="001C6867"/>
    <w:rsid w:val="001D4115"/>
    <w:rsid w:val="001D6DB2"/>
    <w:rsid w:val="001E3512"/>
    <w:rsid w:val="00210EEE"/>
    <w:rsid w:val="002218CD"/>
    <w:rsid w:val="00222813"/>
    <w:rsid w:val="00236B04"/>
    <w:rsid w:val="00245A40"/>
    <w:rsid w:val="00245C7D"/>
    <w:rsid w:val="00250F57"/>
    <w:rsid w:val="002512A9"/>
    <w:rsid w:val="0026083F"/>
    <w:rsid w:val="00262626"/>
    <w:rsid w:val="00266E08"/>
    <w:rsid w:val="00267387"/>
    <w:rsid w:val="002761B9"/>
    <w:rsid w:val="00280BFC"/>
    <w:rsid w:val="0028279B"/>
    <w:rsid w:val="0028304C"/>
    <w:rsid w:val="002833F3"/>
    <w:rsid w:val="002A5DB4"/>
    <w:rsid w:val="002B0146"/>
    <w:rsid w:val="002E6CED"/>
    <w:rsid w:val="002F09F2"/>
    <w:rsid w:val="002F618F"/>
    <w:rsid w:val="002F77FB"/>
    <w:rsid w:val="00300993"/>
    <w:rsid w:val="00303CB0"/>
    <w:rsid w:val="00320BB5"/>
    <w:rsid w:val="00322838"/>
    <w:rsid w:val="00322AC5"/>
    <w:rsid w:val="0034112A"/>
    <w:rsid w:val="00342C18"/>
    <w:rsid w:val="003446DC"/>
    <w:rsid w:val="003704FA"/>
    <w:rsid w:val="00374240"/>
    <w:rsid w:val="00375693"/>
    <w:rsid w:val="00380107"/>
    <w:rsid w:val="003849ED"/>
    <w:rsid w:val="00385ABD"/>
    <w:rsid w:val="00385CCE"/>
    <w:rsid w:val="00396499"/>
    <w:rsid w:val="003B4611"/>
    <w:rsid w:val="003C29DC"/>
    <w:rsid w:val="003C7C03"/>
    <w:rsid w:val="003E2372"/>
    <w:rsid w:val="003F05A4"/>
    <w:rsid w:val="003F1166"/>
    <w:rsid w:val="003F3368"/>
    <w:rsid w:val="003F7ED1"/>
    <w:rsid w:val="0041677B"/>
    <w:rsid w:val="0042352B"/>
    <w:rsid w:val="00432219"/>
    <w:rsid w:val="00441882"/>
    <w:rsid w:val="00441FC1"/>
    <w:rsid w:val="00461910"/>
    <w:rsid w:val="004702D7"/>
    <w:rsid w:val="00486E40"/>
    <w:rsid w:val="004874D5"/>
    <w:rsid w:val="00497D57"/>
    <w:rsid w:val="004A2F1A"/>
    <w:rsid w:val="004A3270"/>
    <w:rsid w:val="004C2754"/>
    <w:rsid w:val="004C63E4"/>
    <w:rsid w:val="004C66C5"/>
    <w:rsid w:val="004D0E57"/>
    <w:rsid w:val="004D384D"/>
    <w:rsid w:val="004E390A"/>
    <w:rsid w:val="00506427"/>
    <w:rsid w:val="00506865"/>
    <w:rsid w:val="00507E85"/>
    <w:rsid w:val="005128FC"/>
    <w:rsid w:val="00513A4C"/>
    <w:rsid w:val="00513FF1"/>
    <w:rsid w:val="00521BE7"/>
    <w:rsid w:val="0052307B"/>
    <w:rsid w:val="00524BFE"/>
    <w:rsid w:val="00524F13"/>
    <w:rsid w:val="00525C68"/>
    <w:rsid w:val="00527953"/>
    <w:rsid w:val="005313F4"/>
    <w:rsid w:val="00534D32"/>
    <w:rsid w:val="00535635"/>
    <w:rsid w:val="00536278"/>
    <w:rsid w:val="00537977"/>
    <w:rsid w:val="0055115A"/>
    <w:rsid w:val="005550F0"/>
    <w:rsid w:val="0055757C"/>
    <w:rsid w:val="0057156E"/>
    <w:rsid w:val="00571B8A"/>
    <w:rsid w:val="0057448A"/>
    <w:rsid w:val="0059268B"/>
    <w:rsid w:val="00594B41"/>
    <w:rsid w:val="00596B56"/>
    <w:rsid w:val="005A0169"/>
    <w:rsid w:val="005A01A3"/>
    <w:rsid w:val="005A7BB6"/>
    <w:rsid w:val="005A7CA5"/>
    <w:rsid w:val="005F2CA2"/>
    <w:rsid w:val="00620DEE"/>
    <w:rsid w:val="00624CFE"/>
    <w:rsid w:val="006266AB"/>
    <w:rsid w:val="00626B65"/>
    <w:rsid w:val="006312C7"/>
    <w:rsid w:val="00637F67"/>
    <w:rsid w:val="00643E9D"/>
    <w:rsid w:val="00643F14"/>
    <w:rsid w:val="00645F1D"/>
    <w:rsid w:val="0064629F"/>
    <w:rsid w:val="006463D6"/>
    <w:rsid w:val="00653D16"/>
    <w:rsid w:val="00656D8B"/>
    <w:rsid w:val="006571F9"/>
    <w:rsid w:val="006651AC"/>
    <w:rsid w:val="00674201"/>
    <w:rsid w:val="00684132"/>
    <w:rsid w:val="006928F9"/>
    <w:rsid w:val="006A3E7F"/>
    <w:rsid w:val="006B0AC4"/>
    <w:rsid w:val="006B271C"/>
    <w:rsid w:val="006C0BD6"/>
    <w:rsid w:val="006C4575"/>
    <w:rsid w:val="006D616D"/>
    <w:rsid w:val="006D6AE7"/>
    <w:rsid w:val="006D6D70"/>
    <w:rsid w:val="006E0AAA"/>
    <w:rsid w:val="006E2C56"/>
    <w:rsid w:val="0070099F"/>
    <w:rsid w:val="007020A1"/>
    <w:rsid w:val="00705C0A"/>
    <w:rsid w:val="007211FB"/>
    <w:rsid w:val="00727F02"/>
    <w:rsid w:val="00735149"/>
    <w:rsid w:val="00743F77"/>
    <w:rsid w:val="0076395A"/>
    <w:rsid w:val="0077123E"/>
    <w:rsid w:val="007820ED"/>
    <w:rsid w:val="00784A9E"/>
    <w:rsid w:val="00790B0B"/>
    <w:rsid w:val="007A1A44"/>
    <w:rsid w:val="007A3F4C"/>
    <w:rsid w:val="007B1945"/>
    <w:rsid w:val="007B52B7"/>
    <w:rsid w:val="007B5EFB"/>
    <w:rsid w:val="007B6536"/>
    <w:rsid w:val="007D721A"/>
    <w:rsid w:val="007E0248"/>
    <w:rsid w:val="00801E92"/>
    <w:rsid w:val="00815F86"/>
    <w:rsid w:val="008220D4"/>
    <w:rsid w:val="0082728C"/>
    <w:rsid w:val="0082789A"/>
    <w:rsid w:val="008424FE"/>
    <w:rsid w:val="00844DE2"/>
    <w:rsid w:val="008450E3"/>
    <w:rsid w:val="00845A7E"/>
    <w:rsid w:val="00853664"/>
    <w:rsid w:val="00863B66"/>
    <w:rsid w:val="0086709F"/>
    <w:rsid w:val="00872D81"/>
    <w:rsid w:val="00881931"/>
    <w:rsid w:val="008874BE"/>
    <w:rsid w:val="00893E8A"/>
    <w:rsid w:val="008A0A4E"/>
    <w:rsid w:val="008A2136"/>
    <w:rsid w:val="008B0A01"/>
    <w:rsid w:val="008C6BF2"/>
    <w:rsid w:val="008D1097"/>
    <w:rsid w:val="008D5155"/>
    <w:rsid w:val="008E46ED"/>
    <w:rsid w:val="008F412E"/>
    <w:rsid w:val="008F6BA4"/>
    <w:rsid w:val="00914C34"/>
    <w:rsid w:val="00914E9B"/>
    <w:rsid w:val="009165B9"/>
    <w:rsid w:val="009224FB"/>
    <w:rsid w:val="00923907"/>
    <w:rsid w:val="00925137"/>
    <w:rsid w:val="00926112"/>
    <w:rsid w:val="00931044"/>
    <w:rsid w:val="0093432F"/>
    <w:rsid w:val="00935342"/>
    <w:rsid w:val="00936AD3"/>
    <w:rsid w:val="00937B56"/>
    <w:rsid w:val="00955484"/>
    <w:rsid w:val="0095591C"/>
    <w:rsid w:val="00972DC8"/>
    <w:rsid w:val="009766C9"/>
    <w:rsid w:val="00993DF6"/>
    <w:rsid w:val="009A37A2"/>
    <w:rsid w:val="009C1C56"/>
    <w:rsid w:val="009D1968"/>
    <w:rsid w:val="009D36CD"/>
    <w:rsid w:val="009D6110"/>
    <w:rsid w:val="009E3BE1"/>
    <w:rsid w:val="009F2A61"/>
    <w:rsid w:val="009F2E38"/>
    <w:rsid w:val="00A00081"/>
    <w:rsid w:val="00A00914"/>
    <w:rsid w:val="00A01021"/>
    <w:rsid w:val="00A10D68"/>
    <w:rsid w:val="00A12054"/>
    <w:rsid w:val="00A172C9"/>
    <w:rsid w:val="00A17F78"/>
    <w:rsid w:val="00A2534F"/>
    <w:rsid w:val="00A3382D"/>
    <w:rsid w:val="00A34B92"/>
    <w:rsid w:val="00A34CA5"/>
    <w:rsid w:val="00A403C1"/>
    <w:rsid w:val="00A47334"/>
    <w:rsid w:val="00A50225"/>
    <w:rsid w:val="00A643FC"/>
    <w:rsid w:val="00A76CAC"/>
    <w:rsid w:val="00A91C16"/>
    <w:rsid w:val="00A958A3"/>
    <w:rsid w:val="00A95D8D"/>
    <w:rsid w:val="00AA1EEB"/>
    <w:rsid w:val="00AA4477"/>
    <w:rsid w:val="00AC0857"/>
    <w:rsid w:val="00AC0877"/>
    <w:rsid w:val="00AC6D9F"/>
    <w:rsid w:val="00AE34D2"/>
    <w:rsid w:val="00AF00AF"/>
    <w:rsid w:val="00B02B6C"/>
    <w:rsid w:val="00B12054"/>
    <w:rsid w:val="00B148AB"/>
    <w:rsid w:val="00B15004"/>
    <w:rsid w:val="00B2037B"/>
    <w:rsid w:val="00B3237F"/>
    <w:rsid w:val="00B52047"/>
    <w:rsid w:val="00B56803"/>
    <w:rsid w:val="00B639FA"/>
    <w:rsid w:val="00B63BCB"/>
    <w:rsid w:val="00B66B27"/>
    <w:rsid w:val="00B70AB6"/>
    <w:rsid w:val="00B77C28"/>
    <w:rsid w:val="00B855FB"/>
    <w:rsid w:val="00B92865"/>
    <w:rsid w:val="00BA358D"/>
    <w:rsid w:val="00BA37D4"/>
    <w:rsid w:val="00BA457B"/>
    <w:rsid w:val="00BA785D"/>
    <w:rsid w:val="00BB0A71"/>
    <w:rsid w:val="00BC4AD1"/>
    <w:rsid w:val="00BC6427"/>
    <w:rsid w:val="00BC7F41"/>
    <w:rsid w:val="00BF1787"/>
    <w:rsid w:val="00BF4983"/>
    <w:rsid w:val="00BF62E8"/>
    <w:rsid w:val="00C07AEC"/>
    <w:rsid w:val="00C17137"/>
    <w:rsid w:val="00C30040"/>
    <w:rsid w:val="00C404BB"/>
    <w:rsid w:val="00C4184F"/>
    <w:rsid w:val="00C46ECB"/>
    <w:rsid w:val="00C57D27"/>
    <w:rsid w:val="00C63CBF"/>
    <w:rsid w:val="00C90A11"/>
    <w:rsid w:val="00CA4873"/>
    <w:rsid w:val="00CA5B97"/>
    <w:rsid w:val="00CB0A0A"/>
    <w:rsid w:val="00CB2EF9"/>
    <w:rsid w:val="00CB558C"/>
    <w:rsid w:val="00CC1884"/>
    <w:rsid w:val="00CC5E19"/>
    <w:rsid w:val="00CF215C"/>
    <w:rsid w:val="00D02628"/>
    <w:rsid w:val="00D10371"/>
    <w:rsid w:val="00D1205D"/>
    <w:rsid w:val="00D276FF"/>
    <w:rsid w:val="00D30037"/>
    <w:rsid w:val="00D312EE"/>
    <w:rsid w:val="00D3778C"/>
    <w:rsid w:val="00D40D0E"/>
    <w:rsid w:val="00D72E18"/>
    <w:rsid w:val="00D731B5"/>
    <w:rsid w:val="00D80B82"/>
    <w:rsid w:val="00D81B89"/>
    <w:rsid w:val="00D944B8"/>
    <w:rsid w:val="00D9646E"/>
    <w:rsid w:val="00DA005E"/>
    <w:rsid w:val="00DA2DEC"/>
    <w:rsid w:val="00DA371C"/>
    <w:rsid w:val="00DC5A5E"/>
    <w:rsid w:val="00DC6B1D"/>
    <w:rsid w:val="00DD0A73"/>
    <w:rsid w:val="00DD15AB"/>
    <w:rsid w:val="00DE76EA"/>
    <w:rsid w:val="00DF1249"/>
    <w:rsid w:val="00DF1FE5"/>
    <w:rsid w:val="00DF291D"/>
    <w:rsid w:val="00E03F5C"/>
    <w:rsid w:val="00E119EA"/>
    <w:rsid w:val="00E21F05"/>
    <w:rsid w:val="00E25E8C"/>
    <w:rsid w:val="00E3229F"/>
    <w:rsid w:val="00E34F99"/>
    <w:rsid w:val="00E36806"/>
    <w:rsid w:val="00E37CB6"/>
    <w:rsid w:val="00E504C0"/>
    <w:rsid w:val="00E66728"/>
    <w:rsid w:val="00E76A73"/>
    <w:rsid w:val="00E77BEB"/>
    <w:rsid w:val="00E94C8C"/>
    <w:rsid w:val="00EA412F"/>
    <w:rsid w:val="00EB1537"/>
    <w:rsid w:val="00EB5BD3"/>
    <w:rsid w:val="00EC6FC8"/>
    <w:rsid w:val="00EC7FCF"/>
    <w:rsid w:val="00ED2B04"/>
    <w:rsid w:val="00EF39CB"/>
    <w:rsid w:val="00EF3FAF"/>
    <w:rsid w:val="00F13C81"/>
    <w:rsid w:val="00F21D9D"/>
    <w:rsid w:val="00F230F1"/>
    <w:rsid w:val="00F3010C"/>
    <w:rsid w:val="00F35B8F"/>
    <w:rsid w:val="00F35CDE"/>
    <w:rsid w:val="00F47249"/>
    <w:rsid w:val="00F9482F"/>
    <w:rsid w:val="00F9645D"/>
    <w:rsid w:val="00FA098E"/>
    <w:rsid w:val="00FA1C06"/>
    <w:rsid w:val="00FA2E5B"/>
    <w:rsid w:val="00FA3018"/>
    <w:rsid w:val="00FA5E4E"/>
    <w:rsid w:val="00FA6079"/>
    <w:rsid w:val="00FB2D44"/>
    <w:rsid w:val="00FB69D2"/>
    <w:rsid w:val="00FC5D60"/>
    <w:rsid w:val="00FE46EA"/>
    <w:rsid w:val="00FF0B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4D9"/>
  <w15:docId w15:val="{F12DEE0A-8B87-4524-83A9-A48BF7B4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AU"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7"/>
  </w:style>
  <w:style w:type="paragraph" w:styleId="Heading1">
    <w:name w:val="heading 1"/>
    <w:basedOn w:val="Normal"/>
    <w:next w:val="Normal"/>
    <w:link w:val="Heading1Char"/>
    <w:uiPriority w:val="9"/>
    <w:qFormat/>
    <w:rsid w:val="00574617"/>
    <w:pPr>
      <w:keepNext/>
      <w:keepLines/>
      <w:pBdr>
        <w:left w:val="single" w:sz="12" w:space="12" w:color="9B57D3"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5746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746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746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746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746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746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746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746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4617"/>
    <w:pPr>
      <w:spacing w:after="0" w:line="240" w:lineRule="auto"/>
      <w:contextualSpacing/>
    </w:pPr>
    <w:rPr>
      <w:rFonts w:asciiTheme="majorHAnsi" w:eastAsiaTheme="majorEastAsia" w:hAnsiTheme="majorHAnsi" w:cstheme="majorBidi"/>
      <w:caps/>
      <w:spacing w:val="40"/>
      <w:sz w:val="76"/>
      <w:szCs w:val="76"/>
    </w:rPr>
  </w:style>
  <w:style w:type="paragraph" w:styleId="NormalWeb">
    <w:name w:val="Normal (Web)"/>
    <w:basedOn w:val="Normal"/>
    <w:uiPriority w:val="99"/>
    <w:semiHidden/>
    <w:unhideWhenUsed/>
    <w:rsid w:val="0057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6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5746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746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746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746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746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746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746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746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74617"/>
    <w:pPr>
      <w:spacing w:line="240" w:lineRule="auto"/>
    </w:pPr>
    <w:rPr>
      <w:b/>
      <w:bCs/>
      <w:color w:val="9B57D3" w:themeColor="accent2"/>
      <w:spacing w:val="10"/>
      <w:sz w:val="16"/>
      <w:szCs w:val="16"/>
    </w:rPr>
  </w:style>
  <w:style w:type="character" w:customStyle="1" w:styleId="TitleChar">
    <w:name w:val="Title Char"/>
    <w:basedOn w:val="DefaultParagraphFont"/>
    <w:link w:val="Title"/>
    <w:uiPriority w:val="10"/>
    <w:rsid w:val="005746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pPr>
      <w:spacing w:after="240"/>
    </w:pPr>
    <w:rPr>
      <w:color w:val="000000"/>
      <w:sz w:val="24"/>
      <w:szCs w:val="24"/>
    </w:rPr>
  </w:style>
  <w:style w:type="character" w:customStyle="1" w:styleId="SubtitleChar">
    <w:name w:val="Subtitle Char"/>
    <w:basedOn w:val="DefaultParagraphFont"/>
    <w:link w:val="Subtitle"/>
    <w:uiPriority w:val="11"/>
    <w:rsid w:val="00574617"/>
    <w:rPr>
      <w:color w:val="000000" w:themeColor="text1"/>
      <w:sz w:val="24"/>
      <w:szCs w:val="24"/>
    </w:rPr>
  </w:style>
  <w:style w:type="character" w:styleId="Strong">
    <w:name w:val="Strong"/>
    <w:basedOn w:val="DefaultParagraphFont"/>
    <w:uiPriority w:val="22"/>
    <w:qFormat/>
    <w:rsid w:val="005746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74617"/>
    <w:rPr>
      <w:rFonts w:asciiTheme="minorHAnsi" w:eastAsiaTheme="minorEastAsia" w:hAnsiTheme="minorHAnsi" w:cstheme="minorBidi"/>
      <w:i/>
      <w:iCs/>
      <w:color w:val="752EB0" w:themeColor="accent2" w:themeShade="BF"/>
      <w:sz w:val="20"/>
      <w:szCs w:val="20"/>
    </w:rPr>
  </w:style>
  <w:style w:type="paragraph" w:styleId="NoSpacing">
    <w:name w:val="No Spacing"/>
    <w:uiPriority w:val="1"/>
    <w:qFormat/>
    <w:rsid w:val="00574617"/>
    <w:pPr>
      <w:spacing w:after="0" w:line="240" w:lineRule="auto"/>
    </w:pPr>
  </w:style>
  <w:style w:type="paragraph" w:styleId="Quote">
    <w:name w:val="Quote"/>
    <w:basedOn w:val="Normal"/>
    <w:next w:val="Normal"/>
    <w:link w:val="QuoteChar"/>
    <w:uiPriority w:val="29"/>
    <w:qFormat/>
    <w:rsid w:val="005746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746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74617"/>
    <w:pPr>
      <w:spacing w:before="100" w:beforeAutospacing="1" w:after="240"/>
      <w:ind w:left="936" w:right="936"/>
      <w:jc w:val="center"/>
    </w:pPr>
    <w:rPr>
      <w:rFonts w:asciiTheme="majorHAnsi" w:eastAsiaTheme="majorEastAsia" w:hAnsiTheme="majorHAnsi" w:cstheme="majorBidi"/>
      <w:caps/>
      <w:color w:val="752EB0" w:themeColor="accent2" w:themeShade="BF"/>
      <w:spacing w:val="10"/>
      <w:sz w:val="28"/>
      <w:szCs w:val="28"/>
    </w:rPr>
  </w:style>
  <w:style w:type="character" w:customStyle="1" w:styleId="IntenseQuoteChar">
    <w:name w:val="Intense Quote Char"/>
    <w:basedOn w:val="DefaultParagraphFont"/>
    <w:link w:val="IntenseQuote"/>
    <w:uiPriority w:val="30"/>
    <w:rsid w:val="00574617"/>
    <w:rPr>
      <w:rFonts w:asciiTheme="majorHAnsi" w:eastAsiaTheme="majorEastAsia" w:hAnsiTheme="majorHAnsi" w:cstheme="majorBidi"/>
      <w:caps/>
      <w:color w:val="752EB0" w:themeColor="accent2" w:themeShade="BF"/>
      <w:spacing w:val="10"/>
      <w:sz w:val="28"/>
      <w:szCs w:val="28"/>
    </w:rPr>
  </w:style>
  <w:style w:type="character" w:styleId="SubtleEmphasis">
    <w:name w:val="Subtle Emphasis"/>
    <w:basedOn w:val="DefaultParagraphFont"/>
    <w:uiPriority w:val="19"/>
    <w:qFormat/>
    <w:rsid w:val="00574617"/>
    <w:rPr>
      <w:i/>
      <w:iCs/>
      <w:color w:val="auto"/>
    </w:rPr>
  </w:style>
  <w:style w:type="character" w:styleId="IntenseEmphasis">
    <w:name w:val="Intense Emphasis"/>
    <w:basedOn w:val="DefaultParagraphFont"/>
    <w:uiPriority w:val="21"/>
    <w:qFormat/>
    <w:rsid w:val="00574617"/>
    <w:rPr>
      <w:rFonts w:asciiTheme="minorHAnsi" w:eastAsiaTheme="minorEastAsia" w:hAnsiTheme="minorHAnsi" w:cstheme="minorBidi"/>
      <w:b/>
      <w:bCs/>
      <w:i/>
      <w:iCs/>
      <w:color w:val="752EB0" w:themeColor="accent2" w:themeShade="BF"/>
      <w:spacing w:val="0"/>
      <w:w w:val="100"/>
      <w:position w:val="0"/>
      <w:sz w:val="20"/>
      <w:szCs w:val="20"/>
    </w:rPr>
  </w:style>
  <w:style w:type="character" w:styleId="SubtleReference">
    <w:name w:val="Subtle Reference"/>
    <w:basedOn w:val="DefaultParagraphFont"/>
    <w:uiPriority w:val="31"/>
    <w:qFormat/>
    <w:rsid w:val="005746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746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746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74617"/>
    <w:pPr>
      <w:outlineLvl w:val="9"/>
    </w:pPr>
  </w:style>
  <w:style w:type="table" w:styleId="TableGrid">
    <w:name w:val="Table Grid"/>
    <w:basedOn w:val="TableNormal"/>
    <w:uiPriority w:val="39"/>
    <w:rsid w:val="002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2B208B"/>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paragraph" w:styleId="ListParagraph">
    <w:name w:val="List Paragraph"/>
    <w:basedOn w:val="Normal"/>
    <w:uiPriority w:val="34"/>
    <w:qFormat/>
    <w:rsid w:val="002E187E"/>
    <w:pPr>
      <w:ind w:left="720"/>
      <w:contextualSpacing/>
    </w:pPr>
  </w:style>
  <w:style w:type="character" w:styleId="CommentReference">
    <w:name w:val="annotation reference"/>
    <w:basedOn w:val="DefaultParagraphFont"/>
    <w:uiPriority w:val="99"/>
    <w:semiHidden/>
    <w:unhideWhenUsed/>
    <w:rsid w:val="00A40CF9"/>
    <w:rPr>
      <w:sz w:val="16"/>
      <w:szCs w:val="16"/>
    </w:rPr>
  </w:style>
  <w:style w:type="paragraph" w:styleId="CommentText">
    <w:name w:val="annotation text"/>
    <w:basedOn w:val="Normal"/>
    <w:link w:val="CommentTextChar"/>
    <w:uiPriority w:val="99"/>
    <w:unhideWhenUsed/>
    <w:rsid w:val="00A40CF9"/>
    <w:pPr>
      <w:spacing w:line="240" w:lineRule="auto"/>
    </w:pPr>
    <w:rPr>
      <w:sz w:val="20"/>
      <w:szCs w:val="20"/>
    </w:rPr>
  </w:style>
  <w:style w:type="character" w:customStyle="1" w:styleId="CommentTextChar">
    <w:name w:val="Comment Text Char"/>
    <w:basedOn w:val="DefaultParagraphFont"/>
    <w:link w:val="CommentText"/>
    <w:uiPriority w:val="99"/>
    <w:rsid w:val="00A40CF9"/>
    <w:rPr>
      <w:sz w:val="20"/>
      <w:szCs w:val="20"/>
    </w:rPr>
  </w:style>
  <w:style w:type="paragraph" w:styleId="CommentSubject">
    <w:name w:val="annotation subject"/>
    <w:basedOn w:val="CommentText"/>
    <w:next w:val="CommentText"/>
    <w:link w:val="CommentSubjectChar"/>
    <w:uiPriority w:val="99"/>
    <w:semiHidden/>
    <w:unhideWhenUsed/>
    <w:rsid w:val="00A40CF9"/>
    <w:rPr>
      <w:b/>
      <w:bCs/>
    </w:rPr>
  </w:style>
  <w:style w:type="character" w:customStyle="1" w:styleId="CommentSubjectChar">
    <w:name w:val="Comment Subject Char"/>
    <w:basedOn w:val="CommentTextChar"/>
    <w:link w:val="CommentSubject"/>
    <w:uiPriority w:val="99"/>
    <w:semiHidden/>
    <w:rsid w:val="00A40CF9"/>
    <w:rPr>
      <w:b/>
      <w:bCs/>
      <w:sz w:val="20"/>
      <w:szCs w:val="20"/>
    </w:rPr>
  </w:style>
  <w:style w:type="paragraph" w:styleId="BalloonText">
    <w:name w:val="Balloon Text"/>
    <w:basedOn w:val="Normal"/>
    <w:link w:val="BalloonTextChar"/>
    <w:uiPriority w:val="99"/>
    <w:semiHidden/>
    <w:unhideWhenUsed/>
    <w:rsid w:val="00A40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F9"/>
    <w:rPr>
      <w:rFonts w:ascii="Segoe UI" w:hAnsi="Segoe UI" w:cs="Segoe UI"/>
      <w:sz w:val="18"/>
      <w:szCs w:val="18"/>
    </w:rPr>
  </w:style>
  <w:style w:type="table" w:styleId="ListTable3-Accent3">
    <w:name w:val="List Table 3 Accent 3"/>
    <w:basedOn w:val="TableNormal"/>
    <w:uiPriority w:val="48"/>
    <w:rsid w:val="00845913"/>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customStyle="1" w:styleId="a">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6">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7">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8">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9">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table" w:customStyle="1" w:styleId="aa">
    <w:basedOn w:val="TableNormal"/>
    <w:pPr>
      <w:spacing w:after="0" w:line="240" w:lineRule="auto"/>
    </w:pPr>
    <w:tblPr>
      <w:tblStyleRowBandSize w:val="1"/>
      <w:tblStyleColBandSize w:val="1"/>
    </w:tblPr>
    <w:tblStylePr w:type="firstRow">
      <w:rPr>
        <w:b/>
        <w:color w:val="FFFFFF"/>
      </w:rPr>
      <w:tblPr/>
      <w:tcPr>
        <w:shd w:val="clear" w:color="auto" w:fill="9B57D3"/>
      </w:tcPr>
    </w:tblStylePr>
    <w:tblStylePr w:type="lastRow">
      <w:rPr>
        <w:b/>
      </w:rPr>
      <w:tblPr/>
      <w:tcPr>
        <w:tcBorders>
          <w:top w:val="single" w:sz="4" w:space="0" w:color="9B57D3"/>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9B57D3"/>
          <w:right w:val="single" w:sz="4" w:space="0" w:color="9B57D3"/>
        </w:tcBorders>
      </w:tcPr>
    </w:tblStylePr>
    <w:tblStylePr w:type="band1Horz">
      <w:tblPr/>
      <w:tcPr>
        <w:tcBorders>
          <w:top w:val="single" w:sz="4" w:space="0" w:color="9B57D3"/>
          <w:bottom w:val="single" w:sz="4" w:space="0" w:color="9B57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9B57D3"/>
          <w:left w:val="nil"/>
        </w:tcBorders>
      </w:tcPr>
    </w:tblStylePr>
    <w:tblStylePr w:type="swCell">
      <w:tblPr/>
      <w:tcPr>
        <w:tcBorders>
          <w:top w:val="single" w:sz="4" w:space="0" w:color="9B57D3"/>
          <w:right w:val="nil"/>
        </w:tcBorders>
      </w:tcPr>
    </w:tblStylePr>
  </w:style>
  <w:style w:type="paragraph" w:styleId="Header">
    <w:name w:val="header"/>
    <w:basedOn w:val="Normal"/>
    <w:link w:val="HeaderChar"/>
    <w:uiPriority w:val="99"/>
    <w:unhideWhenUsed/>
    <w:rsid w:val="0013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42"/>
  </w:style>
  <w:style w:type="paragraph" w:styleId="Footer">
    <w:name w:val="footer"/>
    <w:basedOn w:val="Normal"/>
    <w:link w:val="FooterChar"/>
    <w:uiPriority w:val="99"/>
    <w:unhideWhenUsed/>
    <w:rsid w:val="0013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42"/>
  </w:style>
  <w:style w:type="paragraph" w:styleId="PlainText">
    <w:name w:val="Plain Text"/>
    <w:basedOn w:val="Normal"/>
    <w:link w:val="PlainTextChar"/>
    <w:uiPriority w:val="99"/>
    <w:semiHidden/>
    <w:unhideWhenUsed/>
    <w:rsid w:val="002B0146"/>
    <w:pPr>
      <w:spacing w:after="0" w:line="240" w:lineRule="auto"/>
    </w:pPr>
    <w:rPr>
      <w:rFonts w:eastAsiaTheme="minorHAnsi"/>
      <w:sz w:val="22"/>
      <w:szCs w:val="22"/>
      <w:lang w:eastAsia="en-US"/>
    </w:rPr>
  </w:style>
  <w:style w:type="character" w:customStyle="1" w:styleId="PlainTextChar">
    <w:name w:val="Plain Text Char"/>
    <w:basedOn w:val="DefaultParagraphFont"/>
    <w:link w:val="PlainText"/>
    <w:uiPriority w:val="99"/>
    <w:semiHidden/>
    <w:rsid w:val="002B0146"/>
    <w:rPr>
      <w:rFonts w:eastAsiaTheme="minorHAnsi"/>
      <w:sz w:val="22"/>
      <w:szCs w:val="22"/>
      <w:lang w:eastAsia="en-US"/>
    </w:rPr>
  </w:style>
  <w:style w:type="paragraph" w:styleId="Revision">
    <w:name w:val="Revision"/>
    <w:hidden/>
    <w:uiPriority w:val="99"/>
    <w:semiHidden/>
    <w:rsid w:val="00A01021"/>
    <w:pPr>
      <w:spacing w:after="0" w:line="240" w:lineRule="auto"/>
    </w:pPr>
  </w:style>
  <w:style w:type="character" w:styleId="Hyperlink">
    <w:name w:val="Hyperlink"/>
    <w:basedOn w:val="DefaultParagraphFont"/>
    <w:uiPriority w:val="99"/>
    <w:unhideWhenUsed/>
    <w:rsid w:val="00594B41"/>
    <w:rPr>
      <w:color w:val="0000FF"/>
      <w:u w:val="single"/>
    </w:rPr>
  </w:style>
  <w:style w:type="character" w:styleId="FollowedHyperlink">
    <w:name w:val="FollowedHyperlink"/>
    <w:basedOn w:val="DefaultParagraphFont"/>
    <w:uiPriority w:val="99"/>
    <w:semiHidden/>
    <w:unhideWhenUsed/>
    <w:rsid w:val="00D30037"/>
    <w:rPr>
      <w:color w:val="666699" w:themeColor="followedHyperlink"/>
      <w:u w:val="single"/>
    </w:rPr>
  </w:style>
  <w:style w:type="character" w:styleId="UnresolvedMention">
    <w:name w:val="Unresolved Mention"/>
    <w:basedOn w:val="DefaultParagraphFont"/>
    <w:uiPriority w:val="99"/>
    <w:semiHidden/>
    <w:unhideWhenUsed/>
    <w:rsid w:val="0007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62010">
      <w:bodyDiv w:val="1"/>
      <w:marLeft w:val="0"/>
      <w:marRight w:val="0"/>
      <w:marTop w:val="0"/>
      <w:marBottom w:val="0"/>
      <w:divBdr>
        <w:top w:val="none" w:sz="0" w:space="0" w:color="auto"/>
        <w:left w:val="none" w:sz="0" w:space="0" w:color="auto"/>
        <w:bottom w:val="none" w:sz="0" w:space="0" w:color="auto"/>
        <w:right w:val="none" w:sz="0" w:space="0" w:color="auto"/>
      </w:divBdr>
    </w:div>
    <w:div w:id="129875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p@nl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7B83C83BA2F47B86EB8E1C73C46B5" ma:contentTypeVersion="12" ma:contentTypeDescription="Create a new document." ma:contentTypeScope="" ma:versionID="8a8d9549006d4aeebdf5a057d0422fe2">
  <xsd:schema xmlns:xsd="http://www.w3.org/2001/XMLSchema" xmlns:xs="http://www.w3.org/2001/XMLSchema" xmlns:p="http://schemas.microsoft.com/office/2006/metadata/properties" xmlns:ns3="a04434a9-66c0-46ca-ab18-e28c20a4fd60" xmlns:ns4="b41ef491-81c7-4254-b288-f4dadf90f6a5" targetNamespace="http://schemas.microsoft.com/office/2006/metadata/properties" ma:root="true" ma:fieldsID="08ec3da9ac32010ef423cdacbd3e8dac" ns3:_="" ns4:_="">
    <xsd:import namespace="a04434a9-66c0-46ca-ab18-e28c20a4fd60"/>
    <xsd:import namespace="b41ef491-81c7-4254-b288-f4dadf90f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34a9-66c0-46ca-ab18-e28c20a4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ef491-81c7-4254-b288-f4dadf90f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FD4F-5619-427E-984B-2407FC040E9E}">
  <ds:schemaRefs>
    <ds:schemaRef ds:uri="http://schemas.openxmlformats.org/package/2006/metadata/core-properties"/>
    <ds:schemaRef ds:uri="b41ef491-81c7-4254-b288-f4dadf90f6a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04434a9-66c0-46ca-ab18-e28c20a4fd60"/>
    <ds:schemaRef ds:uri="http://www.w3.org/XML/1998/namespace"/>
    <ds:schemaRef ds:uri="http://purl.org/dc/terms/"/>
  </ds:schemaRefs>
</ds:datastoreItem>
</file>

<file path=customXml/itemProps2.xml><?xml version="1.0" encoding="utf-8"?>
<ds:datastoreItem xmlns:ds="http://schemas.openxmlformats.org/officeDocument/2006/customXml" ds:itemID="{58979226-C1B4-4237-A664-91A52C89D7B1}">
  <ds:schemaRefs>
    <ds:schemaRef ds:uri="http://schemas.microsoft.com/sharepoint/v3/contenttype/forms"/>
  </ds:schemaRefs>
</ds:datastoreItem>
</file>

<file path=customXml/itemProps3.xml><?xml version="1.0" encoding="utf-8"?>
<ds:datastoreItem xmlns:ds="http://schemas.openxmlformats.org/officeDocument/2006/customXml" ds:itemID="{6E0D8E6F-05AE-4B12-A4FF-61533800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34a9-66c0-46ca-ab18-e28c20a4fd60"/>
    <ds:schemaRef ds:uri="b41ef491-81c7-4254-b288-f4dadf90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358F0-1C4F-4D42-8CE2-ED26EA5C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Dellit</dc:creator>
  <cp:lastModifiedBy>Tighearnan Kelly</cp:lastModifiedBy>
  <cp:revision>5</cp:revision>
  <cp:lastPrinted>2019-07-15T23:08:00Z</cp:lastPrinted>
  <dcterms:created xsi:type="dcterms:W3CDTF">2020-10-16T04:30:00Z</dcterms:created>
  <dcterms:modified xsi:type="dcterms:W3CDTF">2020-11-10T04:57:00Z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0x0101005557B83C83BA2F47B86EB8E1C73C46B5</vt:lpwstr>
  </property>
</Properties>
</file>